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eastAsia="zh-CN"/>
        </w:rPr>
      </w:pPr>
    </w:p>
    <w:p>
      <w:pPr>
        <w:spacing w:line="580" w:lineRule="exact"/>
        <w:ind w:left="0" w:leftChars="0" w:firstLine="0" w:firstLineChars="0"/>
        <w:jc w:val="center"/>
        <w:rPr>
          <w:rFonts w:hint="eastAsia" w:ascii="楷体_GB2312" w:hAnsi="楷体_GB2312" w:eastAsia="楷体_GB2312" w:cs="楷体_GB2312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000000"/>
          <w:spacing w:val="0"/>
          <w:sz w:val="32"/>
          <w:szCs w:val="32"/>
          <w:lang w:val="en-US" w:eastAsia="zh-CN"/>
        </w:rPr>
        <w:t>岘政发〔2023〕49号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both"/>
        <w:textAlignment w:val="auto"/>
        <w:outlineLvl w:val="9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313" w:beforeLines="100" w:line="560" w:lineRule="exact"/>
        <w:jc w:val="center"/>
        <w:textAlignment w:val="baseline"/>
        <w:outlineLvl w:val="0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eastAsia="zh-CN"/>
        </w:rPr>
        <w:t>关于</w:t>
      </w:r>
      <w:r>
        <w:rPr>
          <w:rFonts w:hint="eastAsia" w:ascii="Times New Roman" w:hAnsi="Times New Roman" w:eastAsia="方正小标宋简体" w:cs="Times New Roman"/>
          <w:b w:val="0"/>
          <w:bCs w:val="0"/>
          <w:sz w:val="44"/>
          <w:szCs w:val="44"/>
          <w:lang w:eastAsia="zh-CN"/>
        </w:rPr>
        <w:t>印发</w:t>
      </w: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eastAsia="zh-CN"/>
        </w:rPr>
        <w:t>《</w:t>
      </w:r>
      <w:r>
        <w:rPr>
          <w:rFonts w:hint="eastAsia" w:cs="仿宋" w:asciiTheme="majorEastAsia" w:hAnsiTheme="majorEastAsia" w:eastAsiaTheme="majorEastAsia"/>
          <w:b/>
          <w:bCs/>
          <w:sz w:val="44"/>
          <w:szCs w:val="44"/>
          <w:lang w:eastAsia="zh-CN"/>
        </w:rPr>
        <w:t>岘山</w:t>
      </w:r>
      <w:r>
        <w:rPr>
          <w:rFonts w:hint="eastAsia" w:cs="仿宋" w:asciiTheme="majorEastAsia" w:hAnsiTheme="majorEastAsia" w:eastAsiaTheme="majorEastAsia"/>
          <w:b/>
          <w:bCs/>
          <w:sz w:val="44"/>
          <w:szCs w:val="44"/>
        </w:rPr>
        <w:t>镇</w:t>
      </w:r>
      <w:r>
        <w:rPr>
          <w:rFonts w:hint="eastAsia" w:cs="仿宋" w:asciiTheme="majorEastAsia" w:hAnsiTheme="majorEastAsia" w:eastAsiaTheme="majorEastAsia"/>
          <w:b/>
          <w:bCs/>
          <w:sz w:val="44"/>
          <w:szCs w:val="44"/>
          <w:lang w:eastAsia="zh-CN"/>
        </w:rPr>
        <w:t>“</w:t>
      </w:r>
      <w:r>
        <w:rPr>
          <w:rFonts w:hint="eastAsia" w:cs="仿宋" w:asciiTheme="majorEastAsia" w:hAnsiTheme="majorEastAsia" w:eastAsiaTheme="majorEastAsia"/>
          <w:b/>
          <w:bCs/>
          <w:sz w:val="44"/>
          <w:szCs w:val="44"/>
          <w:lang w:val="en-US" w:eastAsia="zh-CN"/>
        </w:rPr>
        <w:t>践行二十大、平安送万家</w:t>
      </w:r>
      <w:r>
        <w:rPr>
          <w:rFonts w:hint="eastAsia" w:cs="仿宋" w:asciiTheme="majorEastAsia" w:hAnsiTheme="majorEastAsia" w:eastAsiaTheme="majorEastAsia"/>
          <w:b/>
          <w:bCs/>
          <w:sz w:val="44"/>
          <w:szCs w:val="44"/>
          <w:lang w:eastAsia="zh-CN"/>
        </w:rPr>
        <w:t>”</w:t>
      </w:r>
      <w:r>
        <w:rPr>
          <w:rFonts w:hint="eastAsia" w:cs="仿宋" w:asciiTheme="majorEastAsia" w:hAnsiTheme="majorEastAsia" w:eastAsiaTheme="majorEastAsia"/>
          <w:b/>
          <w:bCs/>
          <w:sz w:val="44"/>
          <w:szCs w:val="44"/>
          <w:lang w:val="en-US" w:eastAsia="zh-CN"/>
        </w:rPr>
        <w:t>平安建设主题宣传活动实施方案</w:t>
      </w: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eastAsia="zh-CN"/>
        </w:rPr>
        <w:t>》的通知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</w:pP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right="0" w:rightChars="0" w:firstLine="0" w:firstLineChars="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Style w:val="12"/>
          <w:rFonts w:hint="default" w:ascii="Times New Roman" w:hAnsi="Times New Roman" w:eastAsia="仿宋_GB2312" w:cs="Times New Roman"/>
          <w:b w:val="0"/>
          <w:i w:val="0"/>
          <w:cap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  <w:t>各</w:t>
      </w:r>
      <w:r>
        <w:rPr>
          <w:rStyle w:val="12"/>
          <w:rFonts w:hint="eastAsia" w:eastAsia="仿宋_GB2312" w:cs="Times New Roman"/>
          <w:b w:val="0"/>
          <w:i w:val="0"/>
          <w:cap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  <w:t>村（社区）、镇属单位</w:t>
      </w:r>
      <w:r>
        <w:rPr>
          <w:rStyle w:val="12"/>
          <w:rFonts w:hint="default" w:ascii="Times New Roman" w:hAnsi="Times New Roman" w:eastAsia="仿宋_GB2312" w:cs="Times New Roman"/>
          <w:b w:val="0"/>
          <w:i w:val="0"/>
          <w:cap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</w:p>
    <w:p>
      <w:pPr>
        <w:pStyle w:val="2"/>
        <w:ind w:left="0" w:leftChars="0" w:firstLine="640" w:firstLineChars="200"/>
        <w:rPr>
          <w:rFonts w:hint="default"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pacing w:val="0"/>
          <w:sz w:val="32"/>
          <w:szCs w:val="32"/>
          <w:lang w:val="en-US" w:eastAsia="zh-CN"/>
        </w:rPr>
        <w:t>为</w:t>
      </w:r>
      <w:r>
        <w:rPr>
          <w:rFonts w:hint="eastAsia" w:ascii="仿宋" w:hAnsi="仿宋" w:eastAsia="仿宋" w:cs="仿宋"/>
          <w:spacing w:val="-2"/>
          <w:sz w:val="32"/>
          <w:szCs w:val="32"/>
          <w:lang w:val="en-US" w:eastAsia="zh-CN"/>
        </w:rPr>
        <w:t>深入贯彻落实党的二十大和中央、省市县政法工作精神</w:t>
      </w:r>
      <w:r>
        <w:rPr>
          <w:rFonts w:hint="eastAsia" w:ascii="仿宋" w:hAnsi="仿宋" w:eastAsia="仿宋" w:cs="仿宋"/>
          <w:color w:val="000000"/>
          <w:spacing w:val="0"/>
          <w:sz w:val="32"/>
          <w:szCs w:val="32"/>
          <w:lang w:val="en-US" w:eastAsia="zh-CN"/>
        </w:rPr>
        <w:t>，经镇党政联席会议研究通过，</w:t>
      </w:r>
      <w:r>
        <w:rPr>
          <w:rFonts w:hint="eastAsia" w:eastAsia="仿宋_GB2312" w:cs="Times New Roman"/>
          <w:sz w:val="32"/>
          <w:szCs w:val="32"/>
          <w:lang w:eastAsia="zh-CN"/>
        </w:rPr>
        <w:t>现将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《岘山镇“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践行二十大、平安送万家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平安建设主题宣传活动实施方案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》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印发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给你们，</w:t>
      </w:r>
      <w:r>
        <w:rPr>
          <w:rFonts w:hint="eastAsia" w:ascii="仿宋" w:hAnsi="仿宋" w:eastAsia="仿宋" w:cs="仿宋"/>
          <w:color w:val="000000"/>
          <w:spacing w:val="0"/>
          <w:sz w:val="32"/>
          <w:szCs w:val="32"/>
          <w:lang w:val="en-US" w:eastAsia="zh-CN"/>
        </w:rPr>
        <w:t>请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</w:rPr>
        <w:t>认真贯彻</w:t>
      </w:r>
      <w:r>
        <w:rPr>
          <w:rFonts w:hint="eastAsia" w:eastAsia="仿宋_GB2312" w:cs="Times New Roman"/>
          <w:kern w:val="2"/>
          <w:sz w:val="32"/>
          <w:szCs w:val="32"/>
          <w:lang w:eastAsia="zh-CN"/>
        </w:rPr>
        <w:t>执行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</w:rPr>
        <w:t>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right="0" w:rightChars="0"/>
        <w:textAlignment w:val="auto"/>
        <w:outlineLvl w:val="9"/>
        <w:rPr>
          <w:rFonts w:hint="default" w:ascii="Times New Roman" w:hAnsi="Times New Roman" w:eastAsia="仿宋_GB2312" w:cs="Times New Roman"/>
          <w:kern w:val="2"/>
          <w:sz w:val="32"/>
          <w:szCs w:val="32"/>
        </w:rPr>
      </w:pP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right="0" w:rightChars="0"/>
        <w:jc w:val="right"/>
        <w:textAlignment w:val="auto"/>
        <w:outlineLvl w:val="9"/>
        <w:rPr>
          <w:rFonts w:hint="eastAsia" w:eastAsia="仿宋_GB2312" w:cs="Times New Roman"/>
          <w:kern w:val="2"/>
          <w:sz w:val="32"/>
          <w:szCs w:val="32"/>
          <w:lang w:val="en-US" w:eastAsia="zh-CN"/>
        </w:rPr>
      </w:pPr>
      <w:r>
        <w:rPr>
          <w:rFonts w:hint="eastAsia" w:eastAsia="仿宋_GB2312" w:cs="Times New Roman"/>
          <w:kern w:val="2"/>
          <w:sz w:val="32"/>
          <w:szCs w:val="32"/>
          <w:lang w:val="en-US" w:eastAsia="zh-CN"/>
        </w:rPr>
        <w:t>岘山镇人民政府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right="0" w:rightChars="0"/>
        <w:jc w:val="right"/>
        <w:textAlignment w:val="auto"/>
        <w:outlineLvl w:val="9"/>
        <w:rPr>
          <w:rFonts w:hint="default" w:eastAsia="仿宋_GB2312" w:cs="Times New Roman"/>
          <w:kern w:val="2"/>
          <w:sz w:val="32"/>
          <w:szCs w:val="32"/>
          <w:lang w:val="en-US" w:eastAsia="zh-CN"/>
        </w:rPr>
      </w:pPr>
      <w:r>
        <w:rPr>
          <w:rFonts w:hint="eastAsia" w:eastAsia="仿宋_GB2312" w:cs="Times New Roman"/>
          <w:kern w:val="2"/>
          <w:sz w:val="32"/>
          <w:szCs w:val="32"/>
          <w:lang w:val="en-US" w:eastAsia="zh-CN"/>
        </w:rPr>
        <w:t>2023年9月7日</w:t>
      </w:r>
    </w:p>
    <w:p>
      <w:pPr>
        <w:rPr>
          <w:rFonts w:hint="eastAsia" w:cs="仿宋" w:asciiTheme="majorEastAsia" w:hAnsiTheme="majorEastAsia" w:eastAsiaTheme="majorEastAsia"/>
          <w:b/>
          <w:bCs/>
          <w:sz w:val="44"/>
          <w:szCs w:val="44"/>
          <w:lang w:eastAsia="zh-CN"/>
        </w:rPr>
      </w:pPr>
      <w:r>
        <w:rPr>
          <w:rFonts w:hint="eastAsia" w:cs="仿宋" w:asciiTheme="majorEastAsia" w:hAnsiTheme="majorEastAsia" w:eastAsiaTheme="majorEastAsia"/>
          <w:b/>
          <w:bCs/>
          <w:sz w:val="44"/>
          <w:szCs w:val="44"/>
          <w:lang w:eastAsia="zh-CN"/>
        </w:rPr>
        <w:br w:type="page"/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center"/>
        <w:textAlignment w:val="baseline"/>
        <w:outlineLvl w:val="0"/>
        <w:rPr>
          <w:rFonts w:hint="eastAsia" w:cs="仿宋" w:asciiTheme="majorEastAsia" w:hAnsiTheme="majorEastAsia" w:eastAsiaTheme="majorEastAsia"/>
          <w:b/>
          <w:bCs/>
          <w:sz w:val="44"/>
          <w:szCs w:val="44"/>
          <w:lang w:eastAsia="zh-CN"/>
        </w:rPr>
      </w:pPr>
      <w:r>
        <w:rPr>
          <w:rFonts w:hint="eastAsia" w:cs="仿宋" w:asciiTheme="majorEastAsia" w:hAnsiTheme="majorEastAsia" w:eastAsiaTheme="majorEastAsia"/>
          <w:b/>
          <w:bCs/>
          <w:sz w:val="44"/>
          <w:szCs w:val="44"/>
          <w:lang w:eastAsia="zh-CN"/>
        </w:rPr>
        <w:t>岘山</w:t>
      </w:r>
      <w:r>
        <w:rPr>
          <w:rFonts w:hint="eastAsia" w:cs="仿宋" w:asciiTheme="majorEastAsia" w:hAnsiTheme="majorEastAsia" w:eastAsiaTheme="majorEastAsia"/>
          <w:b/>
          <w:bCs/>
          <w:sz w:val="44"/>
          <w:szCs w:val="44"/>
        </w:rPr>
        <w:t>镇</w:t>
      </w:r>
      <w:r>
        <w:rPr>
          <w:rFonts w:hint="eastAsia" w:cs="仿宋" w:asciiTheme="majorEastAsia" w:hAnsiTheme="majorEastAsia" w:eastAsiaTheme="majorEastAsia"/>
          <w:b/>
          <w:bCs/>
          <w:sz w:val="44"/>
          <w:szCs w:val="44"/>
          <w:lang w:eastAsia="zh-CN"/>
        </w:rPr>
        <w:t>“</w:t>
      </w:r>
      <w:r>
        <w:rPr>
          <w:rFonts w:hint="eastAsia" w:cs="仿宋" w:asciiTheme="majorEastAsia" w:hAnsiTheme="majorEastAsia" w:eastAsiaTheme="majorEastAsia"/>
          <w:b/>
          <w:bCs/>
          <w:sz w:val="44"/>
          <w:szCs w:val="44"/>
          <w:lang w:val="en-US" w:eastAsia="zh-CN"/>
        </w:rPr>
        <w:t>践行二十大、平安送万家</w:t>
      </w:r>
      <w:r>
        <w:rPr>
          <w:rFonts w:hint="eastAsia" w:cs="仿宋" w:asciiTheme="majorEastAsia" w:hAnsiTheme="majorEastAsia" w:eastAsiaTheme="majorEastAsia"/>
          <w:b/>
          <w:bCs/>
          <w:sz w:val="44"/>
          <w:szCs w:val="44"/>
          <w:lang w:eastAsia="zh-CN"/>
        </w:rPr>
        <w:t>”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center"/>
        <w:textAlignment w:val="baseline"/>
        <w:outlineLvl w:val="0"/>
        <w:rPr>
          <w:rFonts w:hint="eastAsia" w:cs="仿宋" w:asciiTheme="majorEastAsia" w:hAnsiTheme="majorEastAsia" w:eastAsiaTheme="majorEastAsia"/>
          <w:b/>
          <w:bCs/>
          <w:sz w:val="44"/>
          <w:szCs w:val="44"/>
          <w:lang w:val="en-US" w:eastAsia="zh-CN"/>
        </w:rPr>
      </w:pPr>
      <w:r>
        <w:rPr>
          <w:rFonts w:hint="eastAsia" w:cs="仿宋" w:asciiTheme="majorEastAsia" w:hAnsiTheme="majorEastAsia" w:eastAsiaTheme="majorEastAsia"/>
          <w:b/>
          <w:bCs/>
          <w:sz w:val="44"/>
          <w:szCs w:val="44"/>
          <w:lang w:val="en-US" w:eastAsia="zh-CN"/>
        </w:rPr>
        <w:t>平安建设主题宣传活动实施方案</w:t>
      </w:r>
    </w:p>
    <w:p>
      <w:pPr>
        <w:pStyle w:val="2"/>
        <w:rPr>
          <w:rFonts w:hint="eastAsia"/>
          <w:sz w:val="36"/>
          <w:szCs w:val="44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40" w:firstLineChars="200"/>
        <w:textAlignment w:val="baseline"/>
        <w:outlineLvl w:val="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根据衡阳县“践行二十大、平安送万家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”</w:t>
      </w:r>
      <w:r>
        <w:rPr>
          <w:rFonts w:hint="eastAsia" w:ascii="仿宋" w:hAnsi="仿宋" w:eastAsia="仿宋" w:cs="仿宋"/>
          <w:spacing w:val="10"/>
          <w:sz w:val="32"/>
          <w:szCs w:val="32"/>
          <w:lang w:val="en-US" w:eastAsia="zh-CN"/>
        </w:rPr>
        <w:t>平安建设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主题宣传活动要求</w:t>
      </w:r>
      <w:r>
        <w:rPr>
          <w:rFonts w:hint="eastAsia" w:ascii="仿宋" w:hAnsi="仿宋" w:eastAsia="仿宋" w:cs="仿宋"/>
          <w:sz w:val="32"/>
          <w:szCs w:val="32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为配合做好政法系统文艺巡回演出活动，</w:t>
      </w:r>
      <w:r>
        <w:rPr>
          <w:rFonts w:hint="eastAsia" w:ascii="仿宋" w:hAnsi="仿宋" w:eastAsia="仿宋" w:cs="仿宋"/>
          <w:sz w:val="32"/>
          <w:szCs w:val="32"/>
        </w:rPr>
        <w:t>结合我镇实际，特制定本方案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,具体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如下：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20" w:lineRule="exact"/>
        <w:ind w:firstLine="684" w:firstLineChars="200"/>
        <w:rPr>
          <w:rFonts w:ascii="仿宋" w:hAnsi="仿宋" w:eastAsia="仿宋" w:cs="仿宋"/>
          <w:spacing w:val="-2"/>
          <w:sz w:val="32"/>
          <w:szCs w:val="32"/>
        </w:rPr>
      </w:pPr>
      <w:r>
        <w:rPr>
          <w:rFonts w:hint="eastAsia" w:ascii="仿宋" w:hAnsi="仿宋" w:eastAsia="仿宋" w:cs="仿宋"/>
          <w:spacing w:val="11"/>
          <w:sz w:val="32"/>
          <w:szCs w:val="32"/>
        </w:rPr>
        <w:t>以</w:t>
      </w:r>
      <w:r>
        <w:rPr>
          <w:rFonts w:hint="eastAsia" w:ascii="仿宋" w:hAnsi="仿宋" w:eastAsia="仿宋" w:cs="仿宋"/>
          <w:spacing w:val="11"/>
          <w:sz w:val="32"/>
          <w:szCs w:val="32"/>
          <w:lang w:val="en-US" w:eastAsia="zh-CN"/>
        </w:rPr>
        <w:t>党的二十大</w:t>
      </w:r>
      <w:r>
        <w:rPr>
          <w:rFonts w:hint="eastAsia" w:ascii="仿宋" w:hAnsi="仿宋" w:eastAsia="仿宋" w:cs="仿宋"/>
          <w:spacing w:val="11"/>
          <w:sz w:val="32"/>
          <w:szCs w:val="32"/>
        </w:rPr>
        <w:t>精神</w:t>
      </w:r>
      <w:r>
        <w:rPr>
          <w:rFonts w:hint="eastAsia" w:ascii="仿宋" w:hAnsi="仿宋" w:eastAsia="仿宋" w:cs="仿宋"/>
          <w:spacing w:val="11"/>
          <w:sz w:val="32"/>
          <w:szCs w:val="32"/>
          <w:lang w:val="en-US" w:eastAsia="zh-CN"/>
        </w:rPr>
        <w:t>和习近平新时代中国特色社会主义思想</w:t>
      </w:r>
      <w:r>
        <w:rPr>
          <w:rFonts w:hint="eastAsia" w:ascii="仿宋" w:hAnsi="仿宋" w:eastAsia="仿宋" w:cs="仿宋"/>
          <w:spacing w:val="11"/>
          <w:sz w:val="32"/>
          <w:szCs w:val="32"/>
        </w:rPr>
        <w:t>为指</w:t>
      </w:r>
      <w:r>
        <w:rPr>
          <w:rFonts w:hint="eastAsia" w:ascii="仿宋" w:hAnsi="仿宋" w:eastAsia="仿宋" w:cs="仿宋"/>
          <w:spacing w:val="-2"/>
          <w:sz w:val="32"/>
          <w:szCs w:val="32"/>
        </w:rPr>
        <w:t>导，</w:t>
      </w:r>
      <w:r>
        <w:rPr>
          <w:rFonts w:hint="eastAsia" w:ascii="仿宋" w:hAnsi="仿宋" w:eastAsia="仿宋" w:cs="仿宋"/>
          <w:spacing w:val="-2"/>
          <w:sz w:val="32"/>
          <w:szCs w:val="32"/>
          <w:lang w:val="en-US" w:eastAsia="zh-CN"/>
        </w:rPr>
        <w:t>深入贯彻落实中央、省市县政法工作精神，坚持统筹发展与安全，扎实推进平安岘山、法治岘山建设，不断提高市域治理现代化能力和水平，进一步提高社会各界参与社会综合治理工作的积极性，努力构建更加安全更加稳定更加和谐的社会环境</w:t>
      </w:r>
      <w:r>
        <w:rPr>
          <w:rFonts w:hint="eastAsia" w:ascii="仿宋" w:hAnsi="仿宋" w:eastAsia="仿宋" w:cs="仿宋"/>
          <w:spacing w:val="-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40" w:firstLineChars="200"/>
        <w:textAlignment w:val="baseline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</w:t>
      </w:r>
      <w:r>
        <w:rPr>
          <w:rFonts w:hint="eastAsia" w:ascii="黑体" w:hAnsi="黑体" w:eastAsia="黑体" w:cs="黑体"/>
          <w:sz w:val="32"/>
          <w:szCs w:val="32"/>
        </w:rPr>
        <w:t>、组织领导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ind w:firstLine="632" w:firstLineChars="200"/>
        <w:rPr>
          <w:rFonts w:ascii="仿宋" w:hAnsi="仿宋" w:eastAsia="仿宋" w:cs="仿宋"/>
          <w:spacing w:val="2"/>
          <w:sz w:val="32"/>
          <w:szCs w:val="32"/>
        </w:rPr>
      </w:pPr>
      <w:r>
        <w:rPr>
          <w:rFonts w:hint="eastAsia" w:ascii="仿宋" w:hAnsi="仿宋" w:eastAsia="仿宋" w:cs="仿宋"/>
          <w:spacing w:val="-2"/>
          <w:sz w:val="32"/>
          <w:szCs w:val="32"/>
        </w:rPr>
        <w:t>为确保宣传活动顺利开展，我镇成立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“践行二十大、平安送万家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平安建设主题宣传活动</w:t>
      </w:r>
      <w:r>
        <w:rPr>
          <w:rFonts w:hint="eastAsia" w:ascii="仿宋" w:hAnsi="仿宋" w:eastAsia="仿宋" w:cs="仿宋"/>
          <w:spacing w:val="-2"/>
          <w:sz w:val="32"/>
          <w:szCs w:val="32"/>
        </w:rPr>
        <w:t>，组成名单如下：</w:t>
      </w:r>
      <w:r>
        <w:rPr>
          <w:rFonts w:hint="eastAsia" w:ascii="仿宋" w:hAnsi="仿宋" w:eastAsia="仿宋" w:cs="仿宋"/>
          <w:spacing w:val="10"/>
          <w:sz w:val="32"/>
          <w:szCs w:val="32"/>
        </w:rPr>
        <w:t>由党委书记</w:t>
      </w:r>
      <w:r>
        <w:rPr>
          <w:rFonts w:hint="eastAsia" w:ascii="仿宋" w:hAnsi="仿宋" w:eastAsia="仿宋" w:cs="仿宋"/>
          <w:spacing w:val="10"/>
          <w:sz w:val="32"/>
          <w:szCs w:val="32"/>
          <w:lang w:eastAsia="zh-CN"/>
        </w:rPr>
        <w:t>周绍友</w:t>
      </w:r>
      <w:r>
        <w:rPr>
          <w:rFonts w:hint="eastAsia" w:ascii="仿宋" w:hAnsi="仿宋" w:eastAsia="仿宋" w:cs="仿宋"/>
          <w:spacing w:val="10"/>
          <w:sz w:val="32"/>
          <w:szCs w:val="32"/>
        </w:rPr>
        <w:t>任组长，党委副书记、镇长</w:t>
      </w:r>
      <w:r>
        <w:rPr>
          <w:rFonts w:hint="eastAsia" w:ascii="仿宋" w:hAnsi="仿宋" w:eastAsia="仿宋" w:cs="仿宋"/>
          <w:spacing w:val="10"/>
          <w:sz w:val="32"/>
          <w:szCs w:val="32"/>
          <w:lang w:eastAsia="zh-CN"/>
        </w:rPr>
        <w:t>曾繁荣</w:t>
      </w:r>
      <w:r>
        <w:rPr>
          <w:rFonts w:hint="eastAsia" w:ascii="仿宋" w:hAnsi="仿宋" w:eastAsia="仿宋" w:cs="仿宋"/>
          <w:spacing w:val="10"/>
          <w:sz w:val="32"/>
          <w:szCs w:val="32"/>
        </w:rPr>
        <w:t>任第一副组长，党委副书记、政法委员</w:t>
      </w:r>
      <w:r>
        <w:rPr>
          <w:rFonts w:hint="eastAsia" w:ascii="仿宋" w:hAnsi="仿宋" w:eastAsia="仿宋" w:cs="仿宋"/>
          <w:spacing w:val="10"/>
          <w:sz w:val="32"/>
          <w:szCs w:val="32"/>
          <w:lang w:eastAsia="zh-CN"/>
        </w:rPr>
        <w:t>刘翔宇</w:t>
      </w:r>
      <w:r>
        <w:rPr>
          <w:rFonts w:hint="eastAsia" w:ascii="仿宋" w:hAnsi="仿宋" w:eastAsia="仿宋" w:cs="仿宋"/>
          <w:spacing w:val="10"/>
          <w:sz w:val="32"/>
          <w:szCs w:val="32"/>
        </w:rPr>
        <w:t>任常务副组长，其他班子成员任副组长</w:t>
      </w:r>
      <w:r>
        <w:rPr>
          <w:rFonts w:hint="eastAsia" w:ascii="仿宋" w:hAnsi="仿宋" w:eastAsia="仿宋" w:cs="仿宋"/>
          <w:spacing w:val="10"/>
          <w:sz w:val="32"/>
          <w:szCs w:val="32"/>
          <w:lang w:eastAsia="zh-CN"/>
        </w:rPr>
        <w:t>。工作专班</w:t>
      </w:r>
      <w:r>
        <w:rPr>
          <w:rFonts w:hint="eastAsia" w:ascii="仿宋" w:hAnsi="仿宋" w:eastAsia="仿宋" w:cs="仿宋"/>
          <w:spacing w:val="10"/>
          <w:sz w:val="32"/>
          <w:szCs w:val="32"/>
        </w:rPr>
        <w:t>下设</w:t>
      </w:r>
      <w:r>
        <w:rPr>
          <w:rFonts w:hint="eastAsia" w:ascii="仿宋" w:hAnsi="仿宋" w:eastAsia="仿宋" w:cs="仿宋"/>
          <w:sz w:val="32"/>
          <w:szCs w:val="32"/>
        </w:rPr>
        <w:t>办公室，办公室设在镇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社会治安综合治理和应急管理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办</w:t>
      </w:r>
      <w:r>
        <w:rPr>
          <w:rFonts w:hint="eastAsia" w:ascii="仿宋" w:hAnsi="仿宋" w:eastAsia="仿宋" w:cs="仿宋"/>
          <w:sz w:val="32"/>
          <w:szCs w:val="32"/>
        </w:rPr>
        <w:t>，由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刘翔宇</w:t>
      </w:r>
      <w:r>
        <w:rPr>
          <w:rFonts w:hint="eastAsia" w:ascii="仿宋" w:hAnsi="仿宋" w:eastAsia="仿宋" w:cs="仿宋"/>
          <w:sz w:val="32"/>
          <w:szCs w:val="32"/>
        </w:rPr>
        <w:t>兼任办公室主任，</w:t>
      </w:r>
      <w:r>
        <w:rPr>
          <w:rFonts w:hint="eastAsia" w:ascii="仿宋" w:hAnsi="仿宋" w:eastAsia="仿宋" w:cs="仿宋"/>
          <w:spacing w:val="7"/>
          <w:sz w:val="32"/>
          <w:szCs w:val="32"/>
        </w:rPr>
        <w:t>负责活动方案具</w:t>
      </w:r>
      <w:r>
        <w:rPr>
          <w:rFonts w:hint="eastAsia" w:ascii="仿宋" w:hAnsi="仿宋" w:eastAsia="仿宋" w:cs="仿宋"/>
          <w:spacing w:val="9"/>
          <w:sz w:val="32"/>
          <w:szCs w:val="32"/>
        </w:rPr>
        <w:t>体实施及协调联络，切实加</w:t>
      </w:r>
      <w:r>
        <w:rPr>
          <w:rFonts w:hint="eastAsia" w:ascii="仿宋" w:hAnsi="仿宋" w:eastAsia="仿宋" w:cs="仿宋"/>
          <w:spacing w:val="2"/>
          <w:sz w:val="32"/>
          <w:szCs w:val="32"/>
        </w:rPr>
        <w:t>强对活动的组织领导。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wordWrap/>
        <w:overflowPunct/>
        <w:topLinePunct w:val="0"/>
        <w:bidi w:val="0"/>
        <w:spacing w:line="520" w:lineRule="exact"/>
        <w:ind w:firstLine="640" w:firstLineChars="200"/>
        <w:rPr>
          <w:rFonts w:hint="eastAsia" w:ascii="仿宋" w:hAnsi="仿宋" w:eastAsia="黑体" w:cs="仿宋"/>
          <w:spacing w:val="-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</w:t>
      </w:r>
      <w:r>
        <w:rPr>
          <w:rFonts w:hint="eastAsia" w:ascii="黑体" w:hAnsi="黑体" w:eastAsia="黑体" w:cs="黑体"/>
          <w:sz w:val="32"/>
          <w:szCs w:val="32"/>
        </w:rPr>
        <w:t>活动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安排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ind w:firstLine="635" w:firstLineChars="200"/>
        <w:rPr>
          <w:rFonts w:hint="eastAsia" w:ascii="仿宋" w:hAnsi="仿宋" w:eastAsia="仿宋" w:cs="仿宋"/>
          <w:spacing w:val="1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pacing w:val="-2"/>
          <w:sz w:val="32"/>
          <w:szCs w:val="32"/>
        </w:rPr>
        <w:t>（一）</w:t>
      </w:r>
      <w:r>
        <w:rPr>
          <w:rFonts w:hint="eastAsia" w:ascii="仿宋" w:hAnsi="仿宋" w:eastAsia="仿宋" w:cs="仿宋"/>
          <w:b/>
          <w:bCs/>
          <w:spacing w:val="10"/>
          <w:sz w:val="32"/>
          <w:szCs w:val="32"/>
        </w:rPr>
        <w:t>内容：</w:t>
      </w:r>
      <w:r>
        <w:rPr>
          <w:rFonts w:hint="eastAsia" w:ascii="仿宋" w:hAnsi="仿宋" w:eastAsia="仿宋" w:cs="仿宋"/>
          <w:spacing w:val="10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spacing w:val="10"/>
          <w:sz w:val="32"/>
          <w:szCs w:val="32"/>
          <w:lang w:val="en-US" w:eastAsia="zh-CN"/>
        </w:rPr>
        <w:t>践行二十大、平安送万家</w:t>
      </w:r>
      <w:r>
        <w:rPr>
          <w:rFonts w:hint="eastAsia" w:ascii="仿宋" w:hAnsi="仿宋" w:eastAsia="仿宋" w:cs="仿宋"/>
          <w:spacing w:val="10"/>
          <w:sz w:val="32"/>
          <w:szCs w:val="32"/>
          <w:lang w:eastAsia="zh-CN"/>
        </w:rPr>
        <w:t>”</w:t>
      </w:r>
      <w:r>
        <w:rPr>
          <w:rFonts w:hint="eastAsia" w:ascii="仿宋" w:hAnsi="仿宋" w:eastAsia="仿宋" w:cs="仿宋"/>
          <w:spacing w:val="10"/>
          <w:sz w:val="32"/>
          <w:szCs w:val="32"/>
          <w:lang w:val="en-US" w:eastAsia="zh-CN"/>
        </w:rPr>
        <w:t>平安建设主题宣传活动文艺汇演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20" w:lineRule="exact"/>
        <w:ind w:firstLine="635" w:firstLineChars="200"/>
        <w:rPr>
          <w:rFonts w:ascii="仿宋" w:hAnsi="仿宋" w:eastAsia="仿宋" w:cs="仿宋"/>
          <w:spacing w:val="-2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pacing w:val="-2"/>
          <w:sz w:val="32"/>
          <w:szCs w:val="32"/>
        </w:rPr>
        <w:t>（二）时间：</w:t>
      </w:r>
      <w:r>
        <w:rPr>
          <w:rFonts w:hint="eastAsia" w:ascii="仿宋" w:hAnsi="仿宋" w:eastAsia="仿宋" w:cs="仿宋"/>
          <w:spacing w:val="-2"/>
          <w:sz w:val="32"/>
          <w:szCs w:val="32"/>
          <w:lang w:val="en-US" w:eastAsia="zh-CN"/>
        </w:rPr>
        <w:t>9月12日上午8：30，整场演出预计90分钟。</w:t>
      </w:r>
      <w:r>
        <w:rPr>
          <w:rFonts w:hint="eastAsia" w:ascii="仿宋" w:hAnsi="仿宋" w:eastAsia="仿宋" w:cs="仿宋"/>
          <w:spacing w:val="-2"/>
          <w:sz w:val="32"/>
          <w:szCs w:val="32"/>
        </w:rPr>
        <w:t xml:space="preserve"> </w:t>
      </w:r>
    </w:p>
    <w:p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20" w:lineRule="exact"/>
        <w:ind w:firstLine="635" w:firstLineChars="200"/>
        <w:rPr>
          <w:rFonts w:hint="eastAsia" w:ascii="仿宋" w:hAnsi="仿宋" w:eastAsia="仿宋" w:cs="仿宋"/>
          <w:spacing w:val="-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pacing w:val="-2"/>
          <w:kern w:val="2"/>
          <w:sz w:val="32"/>
          <w:szCs w:val="32"/>
          <w:lang w:val="en-US" w:eastAsia="zh-CN" w:bidi="ar-SA"/>
        </w:rPr>
        <w:t>（三）地点：</w:t>
      </w:r>
      <w:r>
        <w:rPr>
          <w:rFonts w:hint="eastAsia" w:ascii="仿宋" w:hAnsi="仿宋" w:eastAsia="仿宋" w:cs="仿宋"/>
          <w:spacing w:val="-2"/>
          <w:sz w:val="32"/>
          <w:szCs w:val="32"/>
          <w:lang w:val="en-US" w:eastAsia="zh-CN"/>
        </w:rPr>
        <w:t>岘山镇党建文化广场</w:t>
      </w:r>
    </w:p>
    <w:p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20" w:lineRule="exact"/>
        <w:ind w:firstLine="635" w:firstLineChars="200"/>
        <w:rPr>
          <w:rFonts w:hint="eastAsia" w:ascii="仿宋" w:hAnsi="仿宋" w:eastAsia="仿宋" w:cs="仿宋"/>
          <w:b/>
          <w:bCs/>
          <w:spacing w:val="-2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spacing w:val="-2"/>
          <w:kern w:val="2"/>
          <w:sz w:val="32"/>
          <w:szCs w:val="32"/>
          <w:lang w:val="en-US" w:eastAsia="zh-CN" w:bidi="ar-SA"/>
        </w:rPr>
        <w:t>（四）参加人员：</w:t>
      </w:r>
    </w:p>
    <w:p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20" w:lineRule="exact"/>
        <w:ind w:firstLine="632" w:firstLineChars="200"/>
        <w:rPr>
          <w:rFonts w:hint="eastAsia" w:ascii="仿宋" w:hAnsi="仿宋" w:eastAsia="仿宋" w:cs="仿宋"/>
          <w:spacing w:val="-2"/>
          <w:sz w:val="32"/>
          <w:szCs w:val="32"/>
        </w:rPr>
      </w:pPr>
      <w:r>
        <w:rPr>
          <w:rFonts w:hint="eastAsia" w:ascii="仿宋" w:hAnsi="仿宋" w:eastAsia="仿宋" w:cs="仿宋"/>
          <w:spacing w:val="-2"/>
          <w:sz w:val="32"/>
          <w:szCs w:val="32"/>
        </w:rPr>
        <w:t>1、全体</w:t>
      </w:r>
      <w:r>
        <w:rPr>
          <w:rFonts w:hint="eastAsia" w:ascii="仿宋" w:hAnsi="仿宋" w:eastAsia="仿宋" w:cs="仿宋"/>
          <w:spacing w:val="-2"/>
          <w:sz w:val="32"/>
          <w:szCs w:val="32"/>
          <w:lang w:val="en-US" w:eastAsia="zh-CN"/>
        </w:rPr>
        <w:t>脱产</w:t>
      </w:r>
      <w:r>
        <w:rPr>
          <w:rFonts w:hint="eastAsia" w:ascii="仿宋" w:hAnsi="仿宋" w:eastAsia="仿宋" w:cs="仿宋"/>
          <w:spacing w:val="-2"/>
          <w:sz w:val="32"/>
          <w:szCs w:val="32"/>
        </w:rPr>
        <w:t>干部</w:t>
      </w:r>
      <w:r>
        <w:rPr>
          <w:rFonts w:hint="eastAsia" w:ascii="仿宋" w:hAnsi="仿宋" w:eastAsia="仿宋" w:cs="仿宋"/>
          <w:spacing w:val="-2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pacing w:val="-2"/>
          <w:sz w:val="32"/>
          <w:szCs w:val="32"/>
          <w:lang w:val="en-US" w:eastAsia="zh-CN"/>
        </w:rPr>
        <w:t>含站所、镇属单位，共90人</w:t>
      </w:r>
      <w:r>
        <w:rPr>
          <w:rFonts w:hint="eastAsia" w:ascii="仿宋" w:hAnsi="仿宋" w:eastAsia="仿宋" w:cs="仿宋"/>
          <w:spacing w:val="-2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pacing w:val="-2"/>
          <w:sz w:val="32"/>
          <w:szCs w:val="32"/>
        </w:rPr>
        <w:t>；</w:t>
      </w:r>
    </w:p>
    <w:p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20" w:lineRule="exact"/>
        <w:ind w:firstLine="632" w:firstLineChars="200"/>
        <w:rPr>
          <w:rFonts w:hint="eastAsia" w:ascii="仿宋" w:hAnsi="仿宋" w:eastAsia="仿宋" w:cs="仿宋"/>
          <w:spacing w:val="-2"/>
          <w:sz w:val="32"/>
          <w:szCs w:val="32"/>
        </w:rPr>
      </w:pPr>
      <w:r>
        <w:rPr>
          <w:rFonts w:hint="eastAsia" w:ascii="仿宋" w:hAnsi="仿宋" w:eastAsia="仿宋" w:cs="仿宋"/>
          <w:spacing w:val="-2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pacing w:val="-2"/>
          <w:sz w:val="32"/>
          <w:szCs w:val="32"/>
        </w:rPr>
        <w:t>、</w:t>
      </w:r>
      <w:r>
        <w:rPr>
          <w:rFonts w:hint="eastAsia" w:ascii="仿宋" w:hAnsi="仿宋" w:eastAsia="仿宋" w:cs="仿宋"/>
          <w:spacing w:val="-2"/>
          <w:sz w:val="32"/>
          <w:szCs w:val="32"/>
          <w:lang w:eastAsia="zh-CN"/>
        </w:rPr>
        <w:t>各</w:t>
      </w:r>
      <w:r>
        <w:rPr>
          <w:rFonts w:hint="eastAsia" w:ascii="仿宋" w:hAnsi="仿宋" w:eastAsia="仿宋" w:cs="仿宋"/>
          <w:spacing w:val="-2"/>
          <w:sz w:val="32"/>
          <w:szCs w:val="32"/>
          <w:lang w:val="en-US" w:eastAsia="zh-CN"/>
        </w:rPr>
        <w:t>村（社区）党员干部、群众：岘市社区40人、岘山村25人、田心村15人、光明村15人、木口村15人，共110人；其余25个村（社区）每村4人，共100人）。</w:t>
      </w:r>
    </w:p>
    <w:p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20" w:lineRule="exact"/>
        <w:ind w:firstLine="635" w:firstLineChars="200"/>
        <w:rPr>
          <w:rFonts w:hint="eastAsia" w:ascii="仿宋" w:hAnsi="仿宋" w:eastAsia="仿宋" w:cs="仿宋"/>
          <w:b/>
          <w:bCs/>
          <w:spacing w:val="-2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spacing w:val="-2"/>
          <w:kern w:val="2"/>
          <w:sz w:val="32"/>
          <w:szCs w:val="32"/>
          <w:lang w:val="en-US" w:eastAsia="zh-CN" w:bidi="ar-SA"/>
        </w:rPr>
        <w:t>（五）活动议程：</w:t>
      </w:r>
    </w:p>
    <w:p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20" w:lineRule="exact"/>
        <w:ind w:firstLine="632" w:firstLineChars="200"/>
        <w:rPr>
          <w:rFonts w:ascii="仿宋" w:hAnsi="仿宋" w:eastAsia="仿宋" w:cs="仿宋"/>
          <w:spacing w:val="-2"/>
          <w:sz w:val="32"/>
          <w:szCs w:val="32"/>
        </w:rPr>
      </w:pPr>
      <w:r>
        <w:rPr>
          <w:rFonts w:hint="eastAsia" w:ascii="仿宋" w:hAnsi="仿宋" w:eastAsia="仿宋" w:cs="仿宋"/>
          <w:spacing w:val="-2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pacing w:val="-2"/>
          <w:sz w:val="32"/>
          <w:szCs w:val="32"/>
        </w:rPr>
        <w:t>、党委书记</w:t>
      </w:r>
      <w:r>
        <w:rPr>
          <w:rFonts w:hint="eastAsia" w:ascii="仿宋" w:hAnsi="仿宋" w:eastAsia="仿宋" w:cs="仿宋"/>
          <w:spacing w:val="-2"/>
          <w:sz w:val="32"/>
          <w:szCs w:val="32"/>
          <w:lang w:eastAsia="zh-CN"/>
        </w:rPr>
        <w:t>周绍友</w:t>
      </w:r>
      <w:r>
        <w:rPr>
          <w:rFonts w:hint="eastAsia" w:ascii="仿宋" w:hAnsi="仿宋" w:eastAsia="仿宋" w:cs="仿宋"/>
          <w:spacing w:val="-2"/>
          <w:sz w:val="32"/>
          <w:szCs w:val="32"/>
          <w:lang w:val="en-US" w:eastAsia="zh-CN"/>
        </w:rPr>
        <w:t>致辞</w:t>
      </w:r>
      <w:r>
        <w:rPr>
          <w:rFonts w:hint="eastAsia" w:ascii="仿宋" w:hAnsi="仿宋" w:eastAsia="仿宋" w:cs="仿宋"/>
          <w:spacing w:val="-2"/>
          <w:sz w:val="32"/>
          <w:szCs w:val="32"/>
        </w:rPr>
        <w:t>；</w:t>
      </w:r>
    </w:p>
    <w:p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20" w:lineRule="exact"/>
        <w:ind w:firstLine="632" w:firstLineChars="200"/>
        <w:rPr>
          <w:rFonts w:ascii="仿宋" w:hAnsi="仿宋" w:eastAsia="仿宋" w:cs="仿宋"/>
          <w:spacing w:val="-2"/>
          <w:sz w:val="32"/>
          <w:szCs w:val="32"/>
        </w:rPr>
      </w:pPr>
      <w:r>
        <w:rPr>
          <w:rFonts w:hint="eastAsia" w:ascii="仿宋" w:hAnsi="仿宋" w:eastAsia="仿宋" w:cs="仿宋"/>
          <w:spacing w:val="-2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pacing w:val="-2"/>
          <w:sz w:val="32"/>
          <w:szCs w:val="32"/>
        </w:rPr>
        <w:t>、</w:t>
      </w:r>
      <w:r>
        <w:rPr>
          <w:rFonts w:hint="eastAsia" w:ascii="仿宋" w:hAnsi="仿宋" w:eastAsia="仿宋" w:cs="仿宋"/>
          <w:spacing w:val="-2"/>
          <w:sz w:val="32"/>
          <w:szCs w:val="32"/>
          <w:lang w:val="en-US" w:eastAsia="zh-CN"/>
        </w:rPr>
        <w:t>县联系单位领导讲话</w:t>
      </w:r>
      <w:r>
        <w:rPr>
          <w:rFonts w:hint="eastAsia" w:ascii="仿宋" w:hAnsi="仿宋" w:eastAsia="仿宋" w:cs="仿宋"/>
          <w:spacing w:val="-2"/>
          <w:sz w:val="32"/>
          <w:szCs w:val="32"/>
        </w:rPr>
        <w:t>；</w:t>
      </w:r>
    </w:p>
    <w:p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20" w:lineRule="exact"/>
        <w:ind w:firstLine="632" w:firstLineChars="200"/>
        <w:rPr>
          <w:rFonts w:hint="eastAsia" w:ascii="仿宋" w:hAnsi="仿宋" w:eastAsia="仿宋" w:cs="仿宋"/>
          <w:spacing w:val="-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-2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pacing w:val="-2"/>
          <w:sz w:val="32"/>
          <w:szCs w:val="32"/>
        </w:rPr>
        <w:t>、</w:t>
      </w:r>
      <w:r>
        <w:rPr>
          <w:rFonts w:hint="eastAsia" w:ascii="仿宋" w:hAnsi="仿宋" w:eastAsia="仿宋" w:cs="仿宋"/>
          <w:spacing w:val="-2"/>
          <w:sz w:val="32"/>
          <w:szCs w:val="32"/>
          <w:lang w:val="en-US" w:eastAsia="zh-CN"/>
        </w:rPr>
        <w:t>文艺节目演出（分四个阶段组织有奖问答）；</w:t>
      </w:r>
    </w:p>
    <w:p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20" w:lineRule="exact"/>
        <w:ind w:firstLine="632" w:firstLineChars="200"/>
        <w:rPr>
          <w:rFonts w:ascii="仿宋" w:hAnsi="仿宋" w:eastAsia="仿宋" w:cs="仿宋"/>
          <w:spacing w:val="-2"/>
          <w:sz w:val="32"/>
          <w:szCs w:val="32"/>
        </w:rPr>
      </w:pPr>
      <w:r>
        <w:rPr>
          <w:rFonts w:hint="eastAsia" w:ascii="仿宋" w:hAnsi="仿宋" w:eastAsia="仿宋" w:cs="仿宋"/>
          <w:spacing w:val="-2"/>
          <w:sz w:val="32"/>
          <w:szCs w:val="32"/>
          <w:lang w:val="en-US" w:eastAsia="zh-CN"/>
        </w:rPr>
        <w:t>4、合影留念</w:t>
      </w:r>
      <w:r>
        <w:rPr>
          <w:rFonts w:hint="eastAsia" w:ascii="仿宋" w:hAnsi="仿宋" w:eastAsia="仿宋" w:cs="仿宋"/>
          <w:spacing w:val="-2"/>
          <w:sz w:val="32"/>
          <w:szCs w:val="32"/>
        </w:rPr>
        <w:t>。</w:t>
      </w:r>
    </w:p>
    <w:p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2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四、工作安排</w:t>
      </w:r>
    </w:p>
    <w:p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20" w:lineRule="exact"/>
        <w:ind w:firstLine="680" w:firstLineChars="200"/>
        <w:rPr>
          <w:rFonts w:hint="eastAsia" w:ascii="仿宋" w:hAnsi="仿宋" w:eastAsia="仿宋" w:cs="仿宋"/>
          <w:spacing w:val="10"/>
          <w:sz w:val="32"/>
          <w:szCs w:val="32"/>
        </w:rPr>
      </w:pPr>
      <w:r>
        <w:rPr>
          <w:rFonts w:hint="eastAsia" w:ascii="仿宋" w:hAnsi="仿宋" w:eastAsia="仿宋" w:cs="仿宋"/>
          <w:spacing w:val="10"/>
          <w:sz w:val="32"/>
          <w:szCs w:val="32"/>
        </w:rPr>
        <w:t>为确保此次</w:t>
      </w:r>
      <w:r>
        <w:rPr>
          <w:rFonts w:hint="eastAsia" w:ascii="仿宋" w:hAnsi="仿宋" w:eastAsia="仿宋" w:cs="仿宋"/>
          <w:spacing w:val="10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spacing w:val="10"/>
          <w:sz w:val="32"/>
          <w:szCs w:val="32"/>
          <w:lang w:val="en-US" w:eastAsia="zh-CN"/>
        </w:rPr>
        <w:t>践行二十大、平安送万家</w:t>
      </w:r>
      <w:r>
        <w:rPr>
          <w:rFonts w:hint="default" w:ascii="仿宋" w:hAnsi="仿宋" w:eastAsia="仿宋" w:cs="仿宋"/>
          <w:spacing w:val="10"/>
          <w:sz w:val="32"/>
          <w:szCs w:val="32"/>
          <w:lang w:val="en-US" w:eastAsia="zh-CN"/>
        </w:rPr>
        <w:t>”</w:t>
      </w:r>
      <w:r>
        <w:rPr>
          <w:rFonts w:hint="eastAsia" w:ascii="仿宋" w:hAnsi="仿宋" w:eastAsia="仿宋" w:cs="仿宋"/>
          <w:spacing w:val="10"/>
          <w:sz w:val="32"/>
          <w:szCs w:val="32"/>
          <w:lang w:val="en-US" w:eastAsia="zh-CN"/>
        </w:rPr>
        <w:t>平安建设主题</w:t>
      </w:r>
      <w:r>
        <w:rPr>
          <w:rFonts w:hint="eastAsia" w:ascii="仿宋" w:hAnsi="仿宋" w:eastAsia="仿宋" w:cs="仿宋"/>
          <w:spacing w:val="10"/>
          <w:sz w:val="32"/>
          <w:szCs w:val="32"/>
        </w:rPr>
        <w:t>宣传活动准备充分、组织有序、保障有力，特成立活动筹备</w:t>
      </w:r>
      <w:r>
        <w:rPr>
          <w:rFonts w:hint="eastAsia" w:ascii="仿宋" w:hAnsi="仿宋" w:eastAsia="仿宋" w:cs="仿宋"/>
          <w:spacing w:val="10"/>
          <w:sz w:val="32"/>
          <w:szCs w:val="32"/>
          <w:lang w:val="en-US" w:eastAsia="zh-CN"/>
        </w:rPr>
        <w:t>五</w:t>
      </w:r>
      <w:r>
        <w:rPr>
          <w:rFonts w:hint="eastAsia" w:ascii="仿宋" w:hAnsi="仿宋" w:eastAsia="仿宋" w:cs="仿宋"/>
          <w:spacing w:val="10"/>
          <w:sz w:val="32"/>
          <w:szCs w:val="32"/>
        </w:rPr>
        <w:t>个工作组：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wordWrap/>
        <w:overflowPunct/>
        <w:topLinePunct w:val="0"/>
        <w:bidi w:val="0"/>
        <w:spacing w:line="520" w:lineRule="exact"/>
        <w:ind w:left="680" w:leftChars="0"/>
        <w:rPr>
          <w:rFonts w:ascii="仿宋" w:hAnsi="仿宋" w:eastAsia="仿宋" w:cs="仿宋"/>
          <w:b/>
          <w:bCs/>
          <w:spacing w:val="1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pacing w:val="10"/>
          <w:sz w:val="32"/>
          <w:szCs w:val="32"/>
          <w:lang w:val="en-US" w:eastAsia="zh-CN"/>
        </w:rPr>
        <w:t>（一）组织筹备</w:t>
      </w:r>
      <w:r>
        <w:rPr>
          <w:rFonts w:hint="eastAsia" w:ascii="仿宋" w:hAnsi="仿宋" w:eastAsia="仿宋" w:cs="仿宋"/>
          <w:b/>
          <w:bCs/>
          <w:spacing w:val="10"/>
          <w:sz w:val="32"/>
          <w:szCs w:val="32"/>
        </w:rPr>
        <w:t>组</w:t>
      </w:r>
    </w:p>
    <w:p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20" w:lineRule="exact"/>
        <w:ind w:firstLine="720" w:firstLineChars="0"/>
        <w:rPr>
          <w:rFonts w:hint="eastAsia" w:ascii="仿宋" w:hAnsi="仿宋" w:eastAsia="仿宋" w:cs="仿宋"/>
          <w:spacing w:val="1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10"/>
          <w:sz w:val="32"/>
          <w:szCs w:val="32"/>
        </w:rPr>
        <w:t>组</w:t>
      </w:r>
      <w:r>
        <w:rPr>
          <w:rFonts w:hint="eastAsia" w:ascii="仿宋" w:hAnsi="仿宋" w:eastAsia="仿宋" w:cs="仿宋"/>
          <w:spacing w:val="10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pacing w:val="10"/>
          <w:sz w:val="32"/>
          <w:szCs w:val="32"/>
        </w:rPr>
        <w:t>长：</w:t>
      </w:r>
      <w:r>
        <w:rPr>
          <w:rFonts w:hint="eastAsia" w:ascii="仿宋" w:hAnsi="仿宋" w:eastAsia="仿宋" w:cs="仿宋"/>
          <w:spacing w:val="10"/>
          <w:sz w:val="32"/>
          <w:szCs w:val="32"/>
          <w:lang w:val="en-US" w:eastAsia="zh-CN"/>
        </w:rPr>
        <w:t>刘翔宇</w:t>
      </w:r>
    </w:p>
    <w:p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20" w:lineRule="exact"/>
        <w:ind w:firstLine="720" w:firstLineChars="0"/>
        <w:rPr>
          <w:rFonts w:hint="eastAsia" w:ascii="仿宋" w:hAnsi="仿宋" w:eastAsia="仿宋" w:cs="仿宋"/>
          <w:spacing w:val="1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10"/>
          <w:sz w:val="32"/>
          <w:szCs w:val="32"/>
          <w:lang w:eastAsia="zh-CN"/>
        </w:rPr>
        <w:t>负责部门：综治办、社会事业综合服务中心</w:t>
      </w:r>
    </w:p>
    <w:p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20" w:lineRule="exact"/>
        <w:ind w:firstLine="720" w:firstLineChars="0"/>
        <w:rPr>
          <w:rFonts w:hint="default" w:ascii="仿宋" w:hAnsi="仿宋" w:eastAsia="仿宋" w:cs="仿宋"/>
          <w:spacing w:val="1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10"/>
          <w:sz w:val="32"/>
          <w:szCs w:val="32"/>
        </w:rPr>
        <w:t>职</w:t>
      </w:r>
      <w:r>
        <w:rPr>
          <w:rFonts w:hint="eastAsia" w:ascii="仿宋" w:hAnsi="仿宋" w:eastAsia="仿宋" w:cs="仿宋"/>
          <w:spacing w:val="10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pacing w:val="10"/>
          <w:sz w:val="32"/>
          <w:szCs w:val="32"/>
        </w:rPr>
        <w:t>责</w:t>
      </w:r>
      <w:r>
        <w:rPr>
          <w:rFonts w:hint="eastAsia" w:ascii="仿宋" w:hAnsi="仿宋" w:eastAsia="仿宋" w:cs="仿宋"/>
          <w:spacing w:val="10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pacing w:val="10"/>
          <w:sz w:val="32"/>
          <w:szCs w:val="32"/>
        </w:rPr>
        <w:t>负责</w:t>
      </w:r>
      <w:r>
        <w:rPr>
          <w:rFonts w:hint="eastAsia" w:ascii="仿宋" w:hAnsi="仿宋" w:eastAsia="仿宋" w:cs="仿宋"/>
          <w:spacing w:val="10"/>
          <w:sz w:val="32"/>
          <w:szCs w:val="32"/>
          <w:lang w:val="en-US" w:eastAsia="zh-CN"/>
        </w:rPr>
        <w:t>活动统筹协调、前期准备、人员组织、活动休息室准备（公租房一楼大会议室），配合工作人员做好舞台搭建、摆放宣传展板、协助发放有奖竞答奖品等工作。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wordWrap/>
        <w:overflowPunct/>
        <w:topLinePunct w:val="0"/>
        <w:bidi w:val="0"/>
        <w:spacing w:line="520" w:lineRule="exact"/>
        <w:ind w:left="680" w:leftChars="0"/>
        <w:rPr>
          <w:rFonts w:hint="eastAsia" w:ascii="仿宋" w:hAnsi="仿宋" w:eastAsia="仿宋" w:cs="仿宋"/>
          <w:b/>
          <w:bCs/>
          <w:spacing w:val="1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pacing w:val="10"/>
          <w:sz w:val="32"/>
          <w:szCs w:val="32"/>
          <w:lang w:val="en-US" w:eastAsia="zh-CN"/>
        </w:rPr>
        <w:t>（二）宣传报道组</w:t>
      </w:r>
    </w:p>
    <w:p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20" w:lineRule="exact"/>
        <w:ind w:firstLine="720" w:firstLineChars="0"/>
        <w:rPr>
          <w:rFonts w:hint="eastAsia" w:ascii="仿宋" w:hAnsi="仿宋" w:eastAsia="仿宋" w:cs="仿宋"/>
          <w:spacing w:val="1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10"/>
          <w:sz w:val="32"/>
          <w:szCs w:val="32"/>
        </w:rPr>
        <w:t>组</w:t>
      </w:r>
      <w:r>
        <w:rPr>
          <w:rFonts w:hint="eastAsia" w:ascii="仿宋" w:hAnsi="仿宋" w:eastAsia="仿宋" w:cs="仿宋"/>
          <w:spacing w:val="1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10"/>
          <w:sz w:val="32"/>
          <w:szCs w:val="32"/>
        </w:rPr>
        <w:t>长：</w:t>
      </w:r>
      <w:r>
        <w:rPr>
          <w:rFonts w:hint="eastAsia" w:ascii="仿宋" w:hAnsi="仿宋" w:eastAsia="仿宋" w:cs="仿宋"/>
          <w:spacing w:val="10"/>
          <w:sz w:val="32"/>
          <w:szCs w:val="32"/>
          <w:lang w:eastAsia="zh-CN"/>
        </w:rPr>
        <w:t>易玉娥</w:t>
      </w:r>
    </w:p>
    <w:p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20" w:lineRule="exact"/>
        <w:ind w:firstLine="720" w:firstLineChars="0"/>
        <w:rPr>
          <w:rFonts w:hint="default" w:ascii="仿宋" w:hAnsi="仿宋" w:eastAsia="仿宋" w:cs="仿宋"/>
          <w:spacing w:val="1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10"/>
          <w:sz w:val="32"/>
          <w:szCs w:val="32"/>
          <w:lang w:eastAsia="zh-CN"/>
        </w:rPr>
        <w:t>成</w:t>
      </w:r>
      <w:r>
        <w:rPr>
          <w:rFonts w:hint="eastAsia" w:ascii="仿宋" w:hAnsi="仿宋" w:eastAsia="仿宋" w:cs="仿宋"/>
          <w:spacing w:val="10"/>
          <w:sz w:val="32"/>
          <w:szCs w:val="32"/>
          <w:lang w:val="en-US" w:eastAsia="zh-CN"/>
        </w:rPr>
        <w:t xml:space="preserve">  员</w:t>
      </w:r>
      <w:r>
        <w:rPr>
          <w:rFonts w:hint="eastAsia" w:ascii="仿宋" w:hAnsi="仿宋" w:eastAsia="仿宋" w:cs="仿宋"/>
          <w:spacing w:val="10"/>
          <w:sz w:val="32"/>
          <w:szCs w:val="32"/>
        </w:rPr>
        <w:t>：</w:t>
      </w:r>
      <w:r>
        <w:rPr>
          <w:rFonts w:hint="eastAsia" w:ascii="仿宋" w:hAnsi="仿宋" w:eastAsia="仿宋" w:cs="仿宋"/>
          <w:spacing w:val="10"/>
          <w:sz w:val="32"/>
          <w:szCs w:val="32"/>
          <w:lang w:val="en-US" w:eastAsia="zh-CN"/>
        </w:rPr>
        <w:t>康湘琳</w:t>
      </w:r>
    </w:p>
    <w:p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20" w:lineRule="exact"/>
        <w:ind w:firstLine="720" w:firstLineChars="0"/>
        <w:rPr>
          <w:rFonts w:ascii="仿宋" w:hAnsi="仿宋" w:eastAsia="仿宋" w:cs="仿宋"/>
          <w:spacing w:val="10"/>
          <w:sz w:val="32"/>
          <w:szCs w:val="32"/>
        </w:rPr>
      </w:pPr>
      <w:r>
        <w:rPr>
          <w:rFonts w:hint="eastAsia" w:ascii="仿宋" w:hAnsi="仿宋" w:eastAsia="仿宋" w:cs="仿宋"/>
          <w:spacing w:val="10"/>
          <w:sz w:val="32"/>
          <w:szCs w:val="32"/>
        </w:rPr>
        <w:t>职</w:t>
      </w:r>
      <w:r>
        <w:rPr>
          <w:rFonts w:hint="eastAsia" w:ascii="仿宋" w:hAnsi="仿宋" w:eastAsia="仿宋" w:cs="仿宋"/>
          <w:spacing w:val="1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10"/>
          <w:sz w:val="32"/>
          <w:szCs w:val="32"/>
        </w:rPr>
        <w:t>责：负责</w:t>
      </w:r>
      <w:r>
        <w:rPr>
          <w:rFonts w:hint="eastAsia" w:ascii="仿宋" w:hAnsi="仿宋" w:eastAsia="仿宋" w:cs="仿宋"/>
          <w:spacing w:val="10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spacing w:val="10"/>
          <w:sz w:val="32"/>
          <w:szCs w:val="32"/>
          <w:lang w:val="en-US" w:eastAsia="zh-CN"/>
        </w:rPr>
        <w:t>践行二十大、平安送万家</w:t>
      </w:r>
      <w:r>
        <w:rPr>
          <w:rFonts w:hint="default" w:ascii="仿宋" w:hAnsi="仿宋" w:eastAsia="仿宋" w:cs="仿宋"/>
          <w:spacing w:val="10"/>
          <w:sz w:val="32"/>
          <w:szCs w:val="32"/>
          <w:lang w:val="en-US" w:eastAsia="zh-CN"/>
        </w:rPr>
        <w:t>”</w:t>
      </w:r>
      <w:r>
        <w:rPr>
          <w:rFonts w:hint="eastAsia" w:ascii="仿宋" w:hAnsi="仿宋" w:eastAsia="仿宋" w:cs="仿宋"/>
          <w:spacing w:val="10"/>
          <w:sz w:val="32"/>
          <w:szCs w:val="32"/>
          <w:lang w:val="en-US" w:eastAsia="zh-CN"/>
        </w:rPr>
        <w:t>平安建设主题</w:t>
      </w:r>
      <w:r>
        <w:rPr>
          <w:rFonts w:hint="eastAsia" w:ascii="仿宋" w:hAnsi="仿宋" w:eastAsia="仿宋" w:cs="仿宋"/>
          <w:spacing w:val="10"/>
          <w:sz w:val="32"/>
          <w:szCs w:val="32"/>
        </w:rPr>
        <w:t>宣传活动</w:t>
      </w:r>
      <w:r>
        <w:rPr>
          <w:rFonts w:hint="eastAsia" w:ascii="仿宋" w:hAnsi="仿宋" w:eastAsia="仿宋" w:cs="仿宋"/>
          <w:spacing w:val="10"/>
          <w:sz w:val="32"/>
          <w:szCs w:val="32"/>
          <w:lang w:val="en-US" w:eastAsia="zh-CN"/>
        </w:rPr>
        <w:t>宣传报道</w:t>
      </w:r>
      <w:r>
        <w:rPr>
          <w:rFonts w:hint="eastAsia" w:ascii="仿宋" w:hAnsi="仿宋" w:eastAsia="仿宋" w:cs="仿宋"/>
          <w:spacing w:val="10"/>
          <w:sz w:val="32"/>
          <w:szCs w:val="32"/>
        </w:rPr>
        <w:t>。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wordWrap/>
        <w:overflowPunct/>
        <w:topLinePunct w:val="0"/>
        <w:bidi w:val="0"/>
        <w:spacing w:line="520" w:lineRule="exact"/>
        <w:ind w:left="680" w:leftChars="0"/>
        <w:rPr>
          <w:rFonts w:hint="eastAsia" w:ascii="仿宋" w:hAnsi="仿宋" w:eastAsia="仿宋" w:cs="仿宋"/>
          <w:b/>
          <w:bCs/>
          <w:spacing w:val="1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pacing w:val="10"/>
          <w:sz w:val="32"/>
          <w:szCs w:val="32"/>
          <w:lang w:val="en-US" w:eastAsia="zh-CN"/>
        </w:rPr>
        <w:t>（三）后勤保障组</w:t>
      </w:r>
    </w:p>
    <w:p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20" w:lineRule="exact"/>
        <w:ind w:firstLineChars="0"/>
        <w:rPr>
          <w:rFonts w:hint="default" w:ascii="仿宋" w:hAnsi="仿宋" w:eastAsia="仿宋" w:cs="仿宋"/>
          <w:spacing w:val="1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1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pacing w:val="10"/>
          <w:sz w:val="32"/>
          <w:szCs w:val="32"/>
        </w:rPr>
        <w:t>组</w:t>
      </w:r>
      <w:r>
        <w:rPr>
          <w:rFonts w:hint="eastAsia" w:ascii="仿宋" w:hAnsi="仿宋" w:eastAsia="仿宋" w:cs="仿宋"/>
          <w:spacing w:val="10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pacing w:val="10"/>
          <w:sz w:val="32"/>
          <w:szCs w:val="32"/>
        </w:rPr>
        <w:t>长：</w:t>
      </w:r>
      <w:r>
        <w:rPr>
          <w:rFonts w:hint="eastAsia" w:ascii="仿宋" w:hAnsi="仿宋" w:eastAsia="仿宋" w:cs="仿宋"/>
          <w:spacing w:val="10"/>
          <w:sz w:val="32"/>
          <w:szCs w:val="32"/>
          <w:lang w:val="en-US" w:eastAsia="zh-CN"/>
        </w:rPr>
        <w:t>王  辉</w:t>
      </w:r>
    </w:p>
    <w:p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20" w:lineRule="exact"/>
        <w:ind w:firstLineChars="0"/>
        <w:rPr>
          <w:rFonts w:hint="default" w:ascii="仿宋" w:hAnsi="仿宋" w:eastAsia="仿宋" w:cs="仿宋"/>
          <w:spacing w:val="1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1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pacing w:val="10"/>
          <w:sz w:val="32"/>
          <w:szCs w:val="32"/>
          <w:lang w:eastAsia="zh-CN"/>
        </w:rPr>
        <w:t>负责部门：</w:t>
      </w:r>
      <w:r>
        <w:rPr>
          <w:rFonts w:hint="eastAsia" w:ascii="仿宋" w:hAnsi="仿宋" w:eastAsia="仿宋" w:cs="仿宋"/>
          <w:spacing w:val="10"/>
          <w:sz w:val="32"/>
          <w:szCs w:val="32"/>
          <w:lang w:val="en-US" w:eastAsia="zh-CN"/>
        </w:rPr>
        <w:t>党政办、财政所</w:t>
      </w:r>
    </w:p>
    <w:p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20" w:lineRule="exact"/>
        <w:ind w:firstLineChars="0"/>
        <w:rPr>
          <w:rFonts w:ascii="仿宋" w:hAnsi="仿宋" w:eastAsia="仿宋" w:cs="仿宋"/>
          <w:spacing w:val="10"/>
          <w:sz w:val="32"/>
          <w:szCs w:val="32"/>
        </w:rPr>
      </w:pPr>
      <w:r>
        <w:rPr>
          <w:rFonts w:hint="eastAsia" w:ascii="仿宋" w:hAnsi="仿宋" w:eastAsia="仿宋" w:cs="仿宋"/>
          <w:spacing w:val="1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pacing w:val="10"/>
          <w:sz w:val="32"/>
          <w:szCs w:val="32"/>
        </w:rPr>
        <w:t>职</w:t>
      </w:r>
      <w:r>
        <w:rPr>
          <w:rFonts w:hint="eastAsia" w:ascii="仿宋" w:hAnsi="仿宋" w:eastAsia="仿宋" w:cs="仿宋"/>
          <w:spacing w:val="10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pacing w:val="10"/>
          <w:sz w:val="32"/>
          <w:szCs w:val="32"/>
        </w:rPr>
        <w:t>责：负责</w:t>
      </w:r>
      <w:r>
        <w:rPr>
          <w:rFonts w:hint="eastAsia" w:ascii="仿宋" w:hAnsi="仿宋" w:eastAsia="仿宋" w:cs="仿宋"/>
          <w:spacing w:val="10"/>
          <w:sz w:val="32"/>
          <w:szCs w:val="32"/>
          <w:lang w:eastAsia="zh-CN"/>
        </w:rPr>
        <w:t>会议现场的所需物资</w:t>
      </w:r>
      <w:r>
        <w:rPr>
          <w:rFonts w:hint="eastAsia" w:ascii="仿宋" w:hAnsi="仿宋" w:eastAsia="仿宋" w:cs="仿宋"/>
          <w:spacing w:val="10"/>
          <w:sz w:val="32"/>
          <w:szCs w:val="32"/>
          <w:lang w:val="en-US" w:eastAsia="zh-CN"/>
        </w:rPr>
        <w:t>准备及工作人员用餐，其中座椅300个、矿泉水300瓶、工作用餐5桌</w:t>
      </w:r>
      <w:r>
        <w:rPr>
          <w:rFonts w:hint="eastAsia" w:ascii="仿宋" w:hAnsi="仿宋" w:eastAsia="仿宋" w:cs="仿宋"/>
          <w:spacing w:val="10"/>
          <w:sz w:val="32"/>
          <w:szCs w:val="32"/>
        </w:rPr>
        <w:t>。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wordWrap/>
        <w:overflowPunct/>
        <w:topLinePunct w:val="0"/>
        <w:bidi w:val="0"/>
        <w:spacing w:line="520" w:lineRule="exact"/>
        <w:ind w:left="680" w:leftChars="0"/>
        <w:rPr>
          <w:rFonts w:hint="eastAsia" w:ascii="仿宋" w:hAnsi="仿宋" w:eastAsia="仿宋" w:cs="仿宋"/>
          <w:b/>
          <w:bCs/>
          <w:spacing w:val="1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pacing w:val="10"/>
          <w:sz w:val="32"/>
          <w:szCs w:val="32"/>
          <w:lang w:val="en-US" w:eastAsia="zh-CN"/>
        </w:rPr>
        <w:t>（四）安保维稳组</w:t>
      </w:r>
    </w:p>
    <w:p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20" w:lineRule="exact"/>
        <w:ind w:left="680" w:firstLine="0" w:firstLineChars="0"/>
        <w:rPr>
          <w:rFonts w:hint="eastAsia" w:ascii="仿宋" w:hAnsi="仿宋" w:eastAsia="仿宋" w:cs="仿宋"/>
          <w:b/>
          <w:bCs/>
          <w:spacing w:val="1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pacing w:val="10"/>
          <w:sz w:val="32"/>
          <w:szCs w:val="32"/>
          <w:lang w:eastAsia="zh-CN"/>
        </w:rPr>
        <w:t>安保维稳</w:t>
      </w:r>
    </w:p>
    <w:p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20" w:lineRule="exact"/>
        <w:ind w:left="0" w:leftChars="0" w:firstLine="680" w:firstLineChars="200"/>
        <w:rPr>
          <w:rFonts w:hint="eastAsia" w:ascii="仿宋" w:hAnsi="仿宋" w:eastAsia="仿宋" w:cs="仿宋"/>
          <w:spacing w:val="1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10"/>
          <w:sz w:val="32"/>
          <w:szCs w:val="32"/>
        </w:rPr>
        <w:t>组</w:t>
      </w:r>
      <w:r>
        <w:rPr>
          <w:rFonts w:hint="eastAsia" w:ascii="仿宋" w:hAnsi="仿宋" w:eastAsia="仿宋" w:cs="仿宋"/>
          <w:spacing w:val="10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pacing w:val="10"/>
          <w:sz w:val="32"/>
          <w:szCs w:val="32"/>
        </w:rPr>
        <w:t>长：</w:t>
      </w:r>
      <w:r>
        <w:rPr>
          <w:rFonts w:hint="eastAsia" w:ascii="仿宋" w:hAnsi="仿宋" w:eastAsia="仿宋" w:cs="仿宋"/>
          <w:spacing w:val="10"/>
          <w:sz w:val="32"/>
          <w:szCs w:val="32"/>
          <w:lang w:val="en-US" w:eastAsia="zh-CN"/>
        </w:rPr>
        <w:t>罗  琼</w:t>
      </w:r>
    </w:p>
    <w:p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20" w:lineRule="exact"/>
        <w:ind w:left="0" w:leftChars="0" w:firstLine="680" w:firstLineChars="200"/>
        <w:rPr>
          <w:rFonts w:hint="eastAsia" w:ascii="仿宋" w:hAnsi="仿宋" w:eastAsia="仿宋" w:cs="仿宋"/>
          <w:spacing w:val="1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10"/>
          <w:sz w:val="32"/>
          <w:szCs w:val="32"/>
          <w:lang w:eastAsia="zh-CN"/>
        </w:rPr>
        <w:t>负责部门：</w:t>
      </w:r>
      <w:r>
        <w:rPr>
          <w:rFonts w:hint="eastAsia" w:ascii="仿宋" w:hAnsi="仿宋" w:eastAsia="仿宋" w:cs="仿宋"/>
          <w:spacing w:val="10"/>
          <w:sz w:val="32"/>
          <w:szCs w:val="32"/>
          <w:lang w:val="en-US" w:eastAsia="zh-CN"/>
        </w:rPr>
        <w:t>综合执法大队、派出所</w:t>
      </w:r>
    </w:p>
    <w:p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20" w:lineRule="exact"/>
        <w:ind w:left="0" w:leftChars="0" w:firstLine="680" w:firstLineChars="200"/>
        <w:rPr>
          <w:rFonts w:hint="eastAsia" w:ascii="仿宋" w:hAnsi="仿宋" w:eastAsia="仿宋" w:cs="仿宋"/>
          <w:spacing w:val="1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pacing w:val="10"/>
          <w:sz w:val="32"/>
          <w:szCs w:val="32"/>
        </w:rPr>
        <w:t>职</w:t>
      </w:r>
      <w:r>
        <w:rPr>
          <w:rFonts w:hint="eastAsia" w:ascii="仿宋" w:hAnsi="仿宋" w:eastAsia="仿宋" w:cs="仿宋"/>
          <w:spacing w:val="10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pacing w:val="10"/>
          <w:sz w:val="32"/>
          <w:szCs w:val="32"/>
        </w:rPr>
        <w:t>责：负责</w:t>
      </w:r>
      <w:r>
        <w:rPr>
          <w:rFonts w:hint="eastAsia" w:ascii="仿宋" w:hAnsi="仿宋" w:eastAsia="仿宋" w:cs="仿宋"/>
          <w:spacing w:val="10"/>
          <w:sz w:val="32"/>
          <w:szCs w:val="32"/>
          <w:lang w:val="en-US" w:eastAsia="zh-CN"/>
        </w:rPr>
        <w:t>现场安保维稳工作</w:t>
      </w:r>
      <w:r>
        <w:rPr>
          <w:rFonts w:hint="eastAsia" w:ascii="仿宋" w:hAnsi="仿宋" w:eastAsia="仿宋" w:cs="仿宋"/>
          <w:spacing w:val="10"/>
          <w:sz w:val="32"/>
          <w:szCs w:val="32"/>
          <w:lang w:eastAsia="zh-CN"/>
        </w:rPr>
        <w:t>。</w:t>
      </w:r>
    </w:p>
    <w:p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20" w:lineRule="exact"/>
        <w:ind w:left="680" w:firstLine="0" w:firstLineChars="0"/>
        <w:rPr>
          <w:rFonts w:hint="eastAsia" w:ascii="仿宋" w:hAnsi="仿宋" w:eastAsia="仿宋" w:cs="仿宋"/>
          <w:b/>
          <w:bCs/>
          <w:spacing w:val="1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pacing w:val="10"/>
          <w:sz w:val="32"/>
          <w:szCs w:val="32"/>
          <w:lang w:eastAsia="zh-CN"/>
        </w:rPr>
        <w:t>交通畅安</w:t>
      </w:r>
    </w:p>
    <w:p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20" w:lineRule="exact"/>
        <w:ind w:left="0" w:leftChars="0" w:firstLine="680" w:firstLineChars="200"/>
        <w:rPr>
          <w:rFonts w:hint="eastAsia" w:ascii="仿宋" w:hAnsi="仿宋" w:eastAsia="仿宋" w:cs="仿宋"/>
          <w:spacing w:val="1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10"/>
          <w:sz w:val="32"/>
          <w:szCs w:val="32"/>
        </w:rPr>
        <w:t>组</w:t>
      </w:r>
      <w:r>
        <w:rPr>
          <w:rFonts w:hint="eastAsia" w:ascii="仿宋" w:hAnsi="仿宋" w:eastAsia="仿宋" w:cs="仿宋"/>
          <w:spacing w:val="10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pacing w:val="10"/>
          <w:sz w:val="32"/>
          <w:szCs w:val="32"/>
        </w:rPr>
        <w:t>长：</w:t>
      </w:r>
      <w:r>
        <w:rPr>
          <w:rFonts w:hint="eastAsia" w:ascii="仿宋" w:hAnsi="仿宋" w:eastAsia="仿宋" w:cs="仿宋"/>
          <w:spacing w:val="10"/>
          <w:sz w:val="32"/>
          <w:szCs w:val="32"/>
          <w:lang w:val="en-US" w:eastAsia="zh-CN"/>
        </w:rPr>
        <w:t>吴江龙</w:t>
      </w:r>
    </w:p>
    <w:p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20" w:lineRule="exact"/>
        <w:ind w:left="0" w:leftChars="0" w:firstLine="680" w:firstLineChars="200"/>
        <w:rPr>
          <w:rFonts w:hint="default" w:ascii="仿宋" w:hAnsi="仿宋" w:eastAsia="仿宋" w:cs="仿宋"/>
          <w:spacing w:val="1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10"/>
          <w:sz w:val="32"/>
          <w:szCs w:val="32"/>
          <w:lang w:eastAsia="zh-CN"/>
        </w:rPr>
        <w:t>责任部门</w:t>
      </w:r>
      <w:r>
        <w:rPr>
          <w:rFonts w:hint="eastAsia" w:ascii="仿宋" w:hAnsi="仿宋" w:eastAsia="仿宋" w:cs="仿宋"/>
          <w:spacing w:val="10"/>
          <w:sz w:val="32"/>
          <w:szCs w:val="32"/>
        </w:rPr>
        <w:t>：</w:t>
      </w:r>
      <w:r>
        <w:rPr>
          <w:rFonts w:hint="eastAsia" w:ascii="仿宋" w:hAnsi="仿宋" w:eastAsia="仿宋" w:cs="仿宋"/>
          <w:spacing w:val="10"/>
          <w:sz w:val="32"/>
          <w:szCs w:val="32"/>
          <w:lang w:val="en-US" w:eastAsia="zh-CN"/>
        </w:rPr>
        <w:t>交管站、交警二中队</w:t>
      </w:r>
    </w:p>
    <w:p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20" w:lineRule="exact"/>
        <w:ind w:left="0" w:leftChars="0" w:firstLine="680" w:firstLineChars="200"/>
        <w:rPr>
          <w:rFonts w:hint="eastAsia" w:ascii="仿宋" w:hAnsi="仿宋" w:eastAsia="仿宋" w:cs="仿宋"/>
          <w:spacing w:val="1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pacing w:val="10"/>
          <w:sz w:val="32"/>
          <w:szCs w:val="32"/>
        </w:rPr>
        <w:t>职</w:t>
      </w:r>
      <w:r>
        <w:rPr>
          <w:rFonts w:hint="eastAsia" w:ascii="仿宋" w:hAnsi="仿宋" w:eastAsia="仿宋" w:cs="仿宋"/>
          <w:spacing w:val="10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pacing w:val="10"/>
          <w:sz w:val="32"/>
          <w:szCs w:val="32"/>
        </w:rPr>
        <w:t>责：负责维护道路交通及会场秩序</w:t>
      </w:r>
      <w:r>
        <w:rPr>
          <w:rFonts w:hint="eastAsia" w:ascii="仿宋" w:hAnsi="仿宋" w:eastAsia="仿宋" w:cs="仿宋"/>
          <w:spacing w:val="10"/>
          <w:sz w:val="32"/>
          <w:szCs w:val="32"/>
          <w:lang w:eastAsia="zh-CN"/>
        </w:rPr>
        <w:t>。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wordWrap/>
        <w:overflowPunct/>
        <w:topLinePunct w:val="0"/>
        <w:bidi w:val="0"/>
        <w:spacing w:line="520" w:lineRule="exact"/>
        <w:ind w:left="680" w:leftChars="0"/>
        <w:rPr>
          <w:rFonts w:hint="eastAsia" w:ascii="仿宋" w:hAnsi="仿宋" w:eastAsia="仿宋" w:cs="仿宋"/>
          <w:b/>
          <w:bCs/>
          <w:spacing w:val="1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pacing w:val="10"/>
          <w:sz w:val="32"/>
          <w:szCs w:val="32"/>
          <w:lang w:val="en-US" w:eastAsia="zh-CN"/>
        </w:rPr>
        <w:t>（五）医疗保障组</w:t>
      </w:r>
    </w:p>
    <w:p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20" w:lineRule="exact"/>
        <w:ind w:left="0" w:leftChars="0" w:firstLine="680" w:firstLineChars="200"/>
        <w:rPr>
          <w:rFonts w:hint="default" w:ascii="仿宋" w:hAnsi="仿宋" w:eastAsia="仿宋" w:cs="仿宋"/>
          <w:spacing w:val="1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10"/>
          <w:sz w:val="32"/>
          <w:szCs w:val="32"/>
        </w:rPr>
        <w:t>组</w:t>
      </w:r>
      <w:r>
        <w:rPr>
          <w:rFonts w:hint="eastAsia" w:ascii="仿宋" w:hAnsi="仿宋" w:eastAsia="仿宋" w:cs="仿宋"/>
          <w:spacing w:val="10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pacing w:val="10"/>
          <w:sz w:val="32"/>
          <w:szCs w:val="32"/>
        </w:rPr>
        <w:t>长：</w:t>
      </w:r>
      <w:r>
        <w:rPr>
          <w:rFonts w:hint="eastAsia" w:ascii="仿宋" w:hAnsi="仿宋" w:eastAsia="仿宋" w:cs="仿宋"/>
          <w:spacing w:val="10"/>
          <w:sz w:val="32"/>
          <w:szCs w:val="32"/>
          <w:lang w:val="en-US" w:eastAsia="zh-CN"/>
        </w:rPr>
        <w:t>易玉娥</w:t>
      </w:r>
    </w:p>
    <w:p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20" w:lineRule="exact"/>
        <w:ind w:left="0" w:leftChars="0" w:firstLine="680" w:firstLineChars="200"/>
        <w:rPr>
          <w:rFonts w:hint="default" w:ascii="仿宋" w:hAnsi="仿宋" w:eastAsia="仿宋" w:cs="仿宋"/>
          <w:spacing w:val="1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10"/>
          <w:sz w:val="32"/>
          <w:szCs w:val="32"/>
          <w:lang w:eastAsia="zh-CN"/>
        </w:rPr>
        <w:t>责任部门</w:t>
      </w:r>
      <w:r>
        <w:rPr>
          <w:rFonts w:hint="eastAsia" w:ascii="仿宋" w:hAnsi="仿宋" w:eastAsia="仿宋" w:cs="仿宋"/>
          <w:spacing w:val="10"/>
          <w:sz w:val="32"/>
          <w:szCs w:val="32"/>
        </w:rPr>
        <w:t>：</w:t>
      </w:r>
      <w:r>
        <w:rPr>
          <w:rFonts w:hint="eastAsia" w:ascii="仿宋" w:hAnsi="仿宋" w:eastAsia="仿宋" w:cs="仿宋"/>
          <w:spacing w:val="10"/>
          <w:sz w:val="32"/>
          <w:szCs w:val="32"/>
          <w:lang w:val="en-US" w:eastAsia="zh-CN"/>
        </w:rPr>
        <w:t xml:space="preserve">卫生院 </w:t>
      </w:r>
    </w:p>
    <w:p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20" w:lineRule="exact"/>
        <w:ind w:left="0" w:leftChars="0" w:firstLine="68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仿宋" w:hAnsi="仿宋" w:eastAsia="仿宋" w:cs="仿宋"/>
          <w:spacing w:val="10"/>
          <w:sz w:val="32"/>
          <w:szCs w:val="32"/>
        </w:rPr>
        <w:t>职</w:t>
      </w:r>
      <w:r>
        <w:rPr>
          <w:rFonts w:hint="eastAsia" w:ascii="仿宋" w:hAnsi="仿宋" w:eastAsia="仿宋" w:cs="仿宋"/>
          <w:spacing w:val="10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pacing w:val="10"/>
          <w:sz w:val="32"/>
          <w:szCs w:val="32"/>
        </w:rPr>
        <w:t>责：</w:t>
      </w:r>
      <w:r>
        <w:rPr>
          <w:rFonts w:hint="eastAsia" w:ascii="仿宋" w:hAnsi="仿宋" w:eastAsia="仿宋" w:cs="仿宋"/>
          <w:spacing w:val="10"/>
          <w:sz w:val="32"/>
          <w:szCs w:val="32"/>
          <w:lang w:val="en-US" w:eastAsia="zh-CN"/>
        </w:rPr>
        <w:t>负责医疗保障、预防人员中暑</w:t>
      </w:r>
      <w:r>
        <w:rPr>
          <w:rFonts w:hint="eastAsia" w:ascii="仿宋" w:hAnsi="仿宋" w:eastAsia="仿宋" w:cs="仿宋"/>
          <w:spacing w:val="10"/>
          <w:sz w:val="32"/>
          <w:szCs w:val="32"/>
        </w:rPr>
        <w:t>等</w:t>
      </w:r>
      <w:r>
        <w:rPr>
          <w:rFonts w:hint="eastAsia" w:ascii="仿宋" w:hAnsi="仿宋" w:eastAsia="仿宋" w:cs="仿宋"/>
          <w:spacing w:val="10"/>
          <w:sz w:val="32"/>
          <w:szCs w:val="32"/>
          <w:lang w:val="en-US" w:eastAsia="zh-CN"/>
        </w:rPr>
        <w:t>情况。</w:t>
      </w:r>
    </w:p>
    <w:p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2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五、活动要求</w:t>
      </w:r>
    </w:p>
    <w:p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20" w:lineRule="exact"/>
        <w:ind w:left="0" w:leftChars="0" w:firstLine="683" w:firstLineChars="200"/>
        <w:rPr>
          <w:rFonts w:ascii="仿宋" w:hAnsi="仿宋" w:eastAsia="仿宋" w:cs="仿宋"/>
          <w:spacing w:val="1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pacing w:val="10"/>
          <w:sz w:val="32"/>
          <w:szCs w:val="32"/>
        </w:rPr>
        <w:t>（一）加强组织领导</w:t>
      </w:r>
      <w:r>
        <w:rPr>
          <w:rFonts w:hint="eastAsia" w:ascii="仿宋" w:hAnsi="仿宋" w:eastAsia="仿宋" w:cs="仿宋"/>
          <w:b/>
          <w:bCs/>
          <w:spacing w:val="10"/>
          <w:sz w:val="32"/>
          <w:szCs w:val="32"/>
          <w:lang w:val="en-US" w:eastAsia="zh-CN"/>
        </w:rPr>
        <w:t>。</w:t>
      </w:r>
      <w:r>
        <w:rPr>
          <w:rFonts w:hint="eastAsia" w:ascii="仿宋" w:hAnsi="仿宋" w:eastAsia="仿宋" w:cs="仿宋"/>
          <w:spacing w:val="10"/>
          <w:sz w:val="32"/>
          <w:szCs w:val="32"/>
          <w:lang w:val="en-US" w:eastAsia="zh-CN"/>
        </w:rPr>
        <w:t>要充分认识平安建设工作的必要性和重要性，</w:t>
      </w:r>
      <w:r>
        <w:rPr>
          <w:rFonts w:hint="eastAsia" w:ascii="仿宋" w:hAnsi="仿宋" w:eastAsia="仿宋" w:cs="仿宋"/>
          <w:spacing w:val="10"/>
          <w:sz w:val="32"/>
          <w:szCs w:val="32"/>
        </w:rPr>
        <w:t>切实把</w:t>
      </w:r>
      <w:r>
        <w:rPr>
          <w:rFonts w:hint="eastAsia" w:ascii="仿宋" w:hAnsi="仿宋" w:eastAsia="仿宋" w:cs="仿宋"/>
          <w:spacing w:val="10"/>
          <w:sz w:val="32"/>
          <w:szCs w:val="32"/>
          <w:lang w:val="en-US" w:eastAsia="zh-CN"/>
        </w:rPr>
        <w:t>此次宣传</w:t>
      </w:r>
      <w:r>
        <w:rPr>
          <w:rFonts w:hint="eastAsia" w:ascii="仿宋" w:hAnsi="仿宋" w:eastAsia="仿宋" w:cs="仿宋"/>
          <w:spacing w:val="10"/>
          <w:sz w:val="32"/>
          <w:szCs w:val="32"/>
        </w:rPr>
        <w:t>活动作为</w:t>
      </w:r>
      <w:r>
        <w:rPr>
          <w:rFonts w:hint="eastAsia" w:ascii="仿宋" w:hAnsi="仿宋" w:eastAsia="仿宋" w:cs="仿宋"/>
          <w:spacing w:val="10"/>
          <w:sz w:val="32"/>
          <w:szCs w:val="32"/>
          <w:lang w:val="en-US" w:eastAsia="zh-CN"/>
        </w:rPr>
        <w:t>平安建设</w:t>
      </w:r>
      <w:r>
        <w:rPr>
          <w:rFonts w:hint="eastAsia" w:ascii="仿宋" w:hAnsi="仿宋" w:eastAsia="仿宋" w:cs="仿宋"/>
          <w:spacing w:val="10"/>
          <w:sz w:val="32"/>
          <w:szCs w:val="32"/>
        </w:rPr>
        <w:t>工作的一项重要内容</w:t>
      </w:r>
      <w:r>
        <w:rPr>
          <w:rFonts w:hint="eastAsia" w:ascii="仿宋" w:hAnsi="仿宋" w:eastAsia="仿宋" w:cs="仿宋"/>
          <w:spacing w:val="1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pacing w:val="10"/>
          <w:sz w:val="32"/>
          <w:szCs w:val="32"/>
          <w:lang w:val="en-US" w:eastAsia="zh-CN"/>
        </w:rPr>
        <w:t>精心策划，狠抓落实。要加强与联系单位的沟通合作，做好前期准备，确保宣传活动扎实开展、取得实效</w:t>
      </w:r>
      <w:r>
        <w:rPr>
          <w:rFonts w:hint="eastAsia" w:ascii="仿宋" w:hAnsi="仿宋" w:eastAsia="仿宋" w:cs="仿宋"/>
          <w:spacing w:val="10"/>
          <w:sz w:val="32"/>
          <w:szCs w:val="32"/>
        </w:rPr>
        <w:t>。</w:t>
      </w:r>
    </w:p>
    <w:p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20" w:lineRule="exact"/>
        <w:ind w:left="0" w:leftChars="0" w:firstLine="683" w:firstLineChars="200"/>
        <w:rPr>
          <w:rFonts w:hint="eastAsia" w:ascii="仿宋" w:hAnsi="仿宋" w:eastAsia="仿宋" w:cs="仿宋"/>
          <w:b/>
          <w:bCs/>
          <w:spacing w:val="1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pacing w:val="10"/>
          <w:sz w:val="32"/>
          <w:szCs w:val="32"/>
        </w:rPr>
        <w:t>（二）注重广泛参与</w:t>
      </w:r>
      <w:r>
        <w:rPr>
          <w:rFonts w:hint="eastAsia" w:ascii="仿宋" w:hAnsi="仿宋" w:eastAsia="仿宋" w:cs="仿宋"/>
          <w:b/>
          <w:bCs/>
          <w:spacing w:val="10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pacing w:val="10"/>
          <w:sz w:val="32"/>
          <w:szCs w:val="32"/>
          <w:lang w:eastAsia="zh-CN"/>
        </w:rPr>
        <w:t>要采取积极有效的方式方法，最大程度、最大范围地调动广大人民群众积极参与到宣传活动中来。要积极调动各方力量和资源,广泛宣传平安建设相关知识，通过干群密切配合，推动全镇平安建设工作进一步推进落实。</w:t>
      </w:r>
    </w:p>
    <w:p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20" w:lineRule="exact"/>
        <w:ind w:left="0" w:leftChars="0" w:firstLine="683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pacing w:val="10"/>
          <w:sz w:val="32"/>
          <w:szCs w:val="32"/>
        </w:rPr>
        <w:t>（</w:t>
      </w:r>
      <w:r>
        <w:rPr>
          <w:rFonts w:hint="eastAsia" w:ascii="仿宋" w:hAnsi="仿宋" w:eastAsia="仿宋" w:cs="仿宋"/>
          <w:b/>
          <w:bCs/>
          <w:spacing w:val="10"/>
          <w:sz w:val="32"/>
          <w:szCs w:val="32"/>
          <w:lang w:eastAsia="zh-CN"/>
        </w:rPr>
        <w:t>三</w:t>
      </w:r>
      <w:r>
        <w:rPr>
          <w:rFonts w:hint="eastAsia" w:ascii="仿宋" w:hAnsi="仿宋" w:eastAsia="仿宋" w:cs="仿宋"/>
          <w:b/>
          <w:bCs/>
          <w:spacing w:val="10"/>
          <w:sz w:val="32"/>
          <w:szCs w:val="32"/>
        </w:rPr>
        <w:t>）</w:t>
      </w:r>
      <w:r>
        <w:rPr>
          <w:rFonts w:hint="eastAsia" w:ascii="仿宋" w:hAnsi="仿宋" w:eastAsia="仿宋" w:cs="仿宋"/>
          <w:b/>
          <w:bCs/>
          <w:spacing w:val="10"/>
          <w:sz w:val="32"/>
          <w:szCs w:val="32"/>
          <w:lang w:val="en-US" w:eastAsia="zh-CN"/>
        </w:rPr>
        <w:t>建立长效机制。</w:t>
      </w:r>
      <w:r>
        <w:rPr>
          <w:rFonts w:hint="eastAsia" w:ascii="仿宋" w:hAnsi="仿宋" w:eastAsia="仿宋" w:cs="仿宋"/>
          <w:spacing w:val="10"/>
          <w:sz w:val="32"/>
          <w:szCs w:val="32"/>
          <w:lang w:val="en-US" w:eastAsia="zh-CN"/>
        </w:rPr>
        <w:t>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“践行二十大、平安送万家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平安建设主题宣传活动为契机，围绕反电诈、禁毒、防性侵、安全生产、信访维稳等重点工作，组织开展好各项宣传教育活动，营造良好的氛围，同时加大执法检查、专项整治和隐患排查力度，把安全隐患和问题消灭在萌芽状态，努力推进平安岘山建设。</w:t>
      </w:r>
    </w:p>
    <w:p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20" w:lineRule="exact"/>
        <w:ind w:firstLine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20" w:lineRule="exact"/>
        <w:ind w:left="1598" w:leftChars="304" w:hanging="960" w:hangingChars="3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附件：《岘山镇“践行二十大、平安送万家”平安建设主题宣传活动节目单》</w:t>
      </w:r>
    </w:p>
    <w:p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20" w:lineRule="exact"/>
        <w:ind w:firstLine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20" w:lineRule="exact"/>
        <w:ind w:firstLine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20" w:lineRule="exact"/>
        <w:ind w:firstLineChars="0"/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岘山镇人民政府</w:t>
      </w:r>
    </w:p>
    <w:p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20" w:lineRule="exact"/>
        <w:ind w:firstLineChars="0"/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2023年9月7日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br w:type="page"/>
      </w:r>
    </w:p>
    <w:p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20" w:lineRule="exact"/>
        <w:ind w:left="0" w:leftChars="0" w:firstLine="0" w:firstLineChars="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520" w:lineRule="exact"/>
        <w:ind w:left="0" w:leftChars="0" w:firstLine="0" w:firstLineChars="0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岘山镇“践行二十大、平安送万家”平安建设主题宣传活动节目单</w:t>
      </w:r>
    </w:p>
    <w:tbl>
      <w:tblPr>
        <w:tblStyle w:val="11"/>
        <w:tblW w:w="885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5"/>
        <w:gridCol w:w="1780"/>
        <w:gridCol w:w="3180"/>
        <w:gridCol w:w="30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6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7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节目形式</w:t>
            </w:r>
          </w:p>
        </w:tc>
        <w:tc>
          <w:tcPr>
            <w:tcW w:w="31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节目名称</w:t>
            </w:r>
          </w:p>
        </w:tc>
        <w:tc>
          <w:tcPr>
            <w:tcW w:w="303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参演人数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exact"/>
          <w:jc w:val="center"/>
        </w:trPr>
        <w:tc>
          <w:tcPr>
            <w:tcW w:w="86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主持人致辞</w:t>
            </w:r>
          </w:p>
        </w:tc>
        <w:tc>
          <w:tcPr>
            <w:tcW w:w="31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03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伍金莲、凌东锋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exact"/>
          <w:jc w:val="center"/>
        </w:trPr>
        <w:tc>
          <w:tcPr>
            <w:tcW w:w="86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7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擒拿格斗</w:t>
            </w:r>
          </w:p>
        </w:tc>
        <w:tc>
          <w:tcPr>
            <w:tcW w:w="31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《蓝剑出击》</w:t>
            </w:r>
          </w:p>
        </w:tc>
        <w:tc>
          <w:tcPr>
            <w:tcW w:w="303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9" w:hRule="exact"/>
          <w:jc w:val="center"/>
        </w:trPr>
        <w:tc>
          <w:tcPr>
            <w:tcW w:w="86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7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音乐快板</w:t>
            </w:r>
          </w:p>
        </w:tc>
        <w:tc>
          <w:tcPr>
            <w:tcW w:w="31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《喜赞二十大》</w:t>
            </w:r>
          </w:p>
        </w:tc>
        <w:tc>
          <w:tcPr>
            <w:tcW w:w="303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伍金莲、毛星星、董良秀、刘佳妮、黄乐聪、罗丽萍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exact"/>
          <w:jc w:val="center"/>
        </w:trPr>
        <w:tc>
          <w:tcPr>
            <w:tcW w:w="86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7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花鼓表演唱</w:t>
            </w:r>
          </w:p>
        </w:tc>
        <w:tc>
          <w:tcPr>
            <w:tcW w:w="31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《平安</w:t>
            </w:r>
            <w:bookmarkStart w:id="0" w:name="_GoBack"/>
            <w:bookmarkEnd w:id="0"/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创建处处好》</w:t>
            </w:r>
          </w:p>
        </w:tc>
        <w:tc>
          <w:tcPr>
            <w:tcW w:w="303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陈轶、颜瑞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exact"/>
          <w:jc w:val="center"/>
        </w:trPr>
        <w:tc>
          <w:tcPr>
            <w:tcW w:w="86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抽奖环节</w:t>
            </w:r>
          </w:p>
        </w:tc>
        <w:tc>
          <w:tcPr>
            <w:tcW w:w="31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03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exact"/>
          <w:jc w:val="center"/>
        </w:trPr>
        <w:tc>
          <w:tcPr>
            <w:tcW w:w="86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7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禁毒小品</w:t>
            </w:r>
          </w:p>
        </w:tc>
        <w:tc>
          <w:tcPr>
            <w:tcW w:w="31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《回头的浪子》</w:t>
            </w:r>
          </w:p>
        </w:tc>
        <w:tc>
          <w:tcPr>
            <w:tcW w:w="303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李向阳、董良秀、冯青、江云忠、王伟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jc w:val="center"/>
        </w:trPr>
        <w:tc>
          <w:tcPr>
            <w:tcW w:w="86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抽奖环节</w:t>
            </w:r>
          </w:p>
        </w:tc>
        <w:tc>
          <w:tcPr>
            <w:tcW w:w="31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03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exact"/>
          <w:jc w:val="center"/>
        </w:trPr>
        <w:tc>
          <w:tcPr>
            <w:tcW w:w="86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17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三句半</w:t>
            </w:r>
          </w:p>
        </w:tc>
        <w:tc>
          <w:tcPr>
            <w:tcW w:w="31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《文明守法、平安出行》</w:t>
            </w:r>
          </w:p>
        </w:tc>
        <w:tc>
          <w:tcPr>
            <w:tcW w:w="303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张静、江云忠、颜瑞、王伟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86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抽奖环节</w:t>
            </w:r>
          </w:p>
        </w:tc>
        <w:tc>
          <w:tcPr>
            <w:tcW w:w="31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03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4" w:hRule="exact"/>
          <w:jc w:val="center"/>
        </w:trPr>
        <w:tc>
          <w:tcPr>
            <w:tcW w:w="86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17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歌伴舞</w:t>
            </w:r>
          </w:p>
        </w:tc>
        <w:tc>
          <w:tcPr>
            <w:tcW w:w="31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《有些花儿》</w:t>
            </w:r>
          </w:p>
        </w:tc>
        <w:tc>
          <w:tcPr>
            <w:tcW w:w="303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刘佳妮、黄乐聪、毛星星、董良秀、伍金莲、罗丽萍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exact"/>
          <w:jc w:val="center"/>
        </w:trPr>
        <w:tc>
          <w:tcPr>
            <w:tcW w:w="86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17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小品</w:t>
            </w:r>
          </w:p>
        </w:tc>
        <w:tc>
          <w:tcPr>
            <w:tcW w:w="31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《陷阱》</w:t>
            </w:r>
          </w:p>
        </w:tc>
        <w:tc>
          <w:tcPr>
            <w:tcW w:w="303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张静、王伟、陈轶、李向阳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exact"/>
          <w:jc w:val="center"/>
        </w:trPr>
        <w:tc>
          <w:tcPr>
            <w:tcW w:w="86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8</w:t>
            </w:r>
          </w:p>
        </w:tc>
        <w:tc>
          <w:tcPr>
            <w:tcW w:w="17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渔鼓</w:t>
            </w:r>
          </w:p>
        </w:tc>
        <w:tc>
          <w:tcPr>
            <w:tcW w:w="31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《未成年人防性侵》</w:t>
            </w:r>
          </w:p>
        </w:tc>
        <w:tc>
          <w:tcPr>
            <w:tcW w:w="303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冯青、董良秀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exact"/>
          <w:jc w:val="center"/>
        </w:trPr>
        <w:tc>
          <w:tcPr>
            <w:tcW w:w="86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7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抽奖环节</w:t>
            </w:r>
          </w:p>
        </w:tc>
        <w:tc>
          <w:tcPr>
            <w:tcW w:w="31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303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4" w:hRule="exact"/>
          <w:jc w:val="center"/>
        </w:trPr>
        <w:tc>
          <w:tcPr>
            <w:tcW w:w="86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9</w:t>
            </w:r>
          </w:p>
        </w:tc>
        <w:tc>
          <w:tcPr>
            <w:tcW w:w="17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快板</w:t>
            </w:r>
          </w:p>
        </w:tc>
        <w:tc>
          <w:tcPr>
            <w:tcW w:w="31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《政法盾牌稳民心》</w:t>
            </w:r>
          </w:p>
        </w:tc>
        <w:tc>
          <w:tcPr>
            <w:tcW w:w="303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刘佳妮、黄乐聪、毛星星、伍金莲、江云忠、颜瑞、王伟、李向阳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520" w:lineRule="exact"/>
        <w:ind w:left="0" w:leftChars="0" w:firstLine="0" w:firstLineChars="0"/>
        <w:jc w:val="center"/>
        <w:textAlignment w:val="auto"/>
        <w:rPr>
          <w:rFonts w:hint="default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</w:pPr>
    </w:p>
    <w:sectPr>
      <w:footerReference r:id="rId3" w:type="default"/>
      <w:pgSz w:w="11906" w:h="16838"/>
      <w:pgMar w:top="1440" w:right="1633" w:bottom="1440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E5OTQwMzljNmJjYWJhMjJkNjY0Yjc2ZmZkYWMyYWIifQ=="/>
  </w:docVars>
  <w:rsids>
    <w:rsidRoot w:val="00D506F6"/>
    <w:rsid w:val="00072EA0"/>
    <w:rsid w:val="005B0399"/>
    <w:rsid w:val="00AA5690"/>
    <w:rsid w:val="00D506F6"/>
    <w:rsid w:val="00D71F3D"/>
    <w:rsid w:val="018A1427"/>
    <w:rsid w:val="028C11CF"/>
    <w:rsid w:val="033412E1"/>
    <w:rsid w:val="03DE5A5A"/>
    <w:rsid w:val="070C4371"/>
    <w:rsid w:val="087150EF"/>
    <w:rsid w:val="08A34E29"/>
    <w:rsid w:val="08FA3336"/>
    <w:rsid w:val="0BC442C6"/>
    <w:rsid w:val="0C8B0F59"/>
    <w:rsid w:val="0D222E5C"/>
    <w:rsid w:val="0D2A5308"/>
    <w:rsid w:val="0E172295"/>
    <w:rsid w:val="130F43F4"/>
    <w:rsid w:val="13D4673B"/>
    <w:rsid w:val="1472300D"/>
    <w:rsid w:val="16300563"/>
    <w:rsid w:val="16460E1F"/>
    <w:rsid w:val="16DE1BA1"/>
    <w:rsid w:val="16F615E1"/>
    <w:rsid w:val="1A85487B"/>
    <w:rsid w:val="1C420E24"/>
    <w:rsid w:val="1CDD6D9F"/>
    <w:rsid w:val="1E656700"/>
    <w:rsid w:val="1F9F0CEE"/>
    <w:rsid w:val="20C04A0E"/>
    <w:rsid w:val="21132697"/>
    <w:rsid w:val="2181529D"/>
    <w:rsid w:val="2318468D"/>
    <w:rsid w:val="2412028E"/>
    <w:rsid w:val="24773395"/>
    <w:rsid w:val="272D3ADF"/>
    <w:rsid w:val="274B0A37"/>
    <w:rsid w:val="28EB0F60"/>
    <w:rsid w:val="297D16EE"/>
    <w:rsid w:val="2A351CF5"/>
    <w:rsid w:val="2A3A313B"/>
    <w:rsid w:val="2E3B4AA0"/>
    <w:rsid w:val="2F11363A"/>
    <w:rsid w:val="2FC11C09"/>
    <w:rsid w:val="312D6143"/>
    <w:rsid w:val="31344D88"/>
    <w:rsid w:val="32BC6B19"/>
    <w:rsid w:val="33C11E18"/>
    <w:rsid w:val="33E05E48"/>
    <w:rsid w:val="35042CC3"/>
    <w:rsid w:val="351E7AED"/>
    <w:rsid w:val="35CE3A82"/>
    <w:rsid w:val="36E57A6B"/>
    <w:rsid w:val="37390C2F"/>
    <w:rsid w:val="38EA2A7D"/>
    <w:rsid w:val="3B7F30A4"/>
    <w:rsid w:val="3F160444"/>
    <w:rsid w:val="3F4E6449"/>
    <w:rsid w:val="3FB83028"/>
    <w:rsid w:val="40911CCB"/>
    <w:rsid w:val="40DE086C"/>
    <w:rsid w:val="42AA00E0"/>
    <w:rsid w:val="42EA799C"/>
    <w:rsid w:val="43AC2EA4"/>
    <w:rsid w:val="44BC2C73"/>
    <w:rsid w:val="47C70219"/>
    <w:rsid w:val="4AF820D5"/>
    <w:rsid w:val="4C07336D"/>
    <w:rsid w:val="4C97634C"/>
    <w:rsid w:val="4CB678D6"/>
    <w:rsid w:val="4D704F42"/>
    <w:rsid w:val="4DBA322B"/>
    <w:rsid w:val="4DCA589B"/>
    <w:rsid w:val="4F9472EF"/>
    <w:rsid w:val="505A56D9"/>
    <w:rsid w:val="5528186F"/>
    <w:rsid w:val="55D63DC4"/>
    <w:rsid w:val="565704F6"/>
    <w:rsid w:val="56682C5A"/>
    <w:rsid w:val="567C6182"/>
    <w:rsid w:val="591F071C"/>
    <w:rsid w:val="59BD1A20"/>
    <w:rsid w:val="5D83037A"/>
    <w:rsid w:val="5DE51034"/>
    <w:rsid w:val="5E364C03"/>
    <w:rsid w:val="5E530E87"/>
    <w:rsid w:val="610417D1"/>
    <w:rsid w:val="63EE39BD"/>
    <w:rsid w:val="63FA6EBC"/>
    <w:rsid w:val="648715CC"/>
    <w:rsid w:val="64963088"/>
    <w:rsid w:val="64BE5FF1"/>
    <w:rsid w:val="663F32AC"/>
    <w:rsid w:val="69020D6D"/>
    <w:rsid w:val="69096BB1"/>
    <w:rsid w:val="6B012B64"/>
    <w:rsid w:val="6B776C03"/>
    <w:rsid w:val="6CE71876"/>
    <w:rsid w:val="6E5A5458"/>
    <w:rsid w:val="6F7B5355"/>
    <w:rsid w:val="723A5F99"/>
    <w:rsid w:val="76856AB9"/>
    <w:rsid w:val="78247F45"/>
    <w:rsid w:val="790C34C1"/>
    <w:rsid w:val="79D97847"/>
    <w:rsid w:val="7C344927"/>
    <w:rsid w:val="7C5D1F8C"/>
    <w:rsid w:val="7C9B0F7D"/>
    <w:rsid w:val="7DD870BF"/>
    <w:rsid w:val="7F9A6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next w:val="1"/>
    <w:qFormat/>
    <w:uiPriority w:val="99"/>
  </w:style>
  <w:style w:type="paragraph" w:styleId="4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Body Text First Indent 2"/>
    <w:basedOn w:val="4"/>
    <w:unhideWhenUsed/>
    <w:qFormat/>
    <w:uiPriority w:val="99"/>
    <w:pPr>
      <w:ind w:firstLine="420" w:firstLineChars="200"/>
    </w:p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Emphasis"/>
    <w:basedOn w:val="8"/>
    <w:qFormat/>
    <w:uiPriority w:val="0"/>
    <w:rPr>
      <w:i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2">
    <w:name w:val="NormalCharacter"/>
    <w:semiHidden/>
    <w:qFormat/>
    <w:uiPriority w:val="0"/>
    <w:rPr>
      <w:kern w:val="2"/>
      <w:sz w:val="3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1786</Words>
  <Characters>1800</Characters>
  <Lines>9</Lines>
  <Paragraphs>2</Paragraphs>
  <TotalTime>12</TotalTime>
  <ScaleCrop>false</ScaleCrop>
  <LinksUpToDate>false</LinksUpToDate>
  <CharactersWithSpaces>1850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2023-06-24T13:14:00Z</dcterms:created>
  <dc:creator>Administrator.DESKTOP-1KIVELD</dc:creator>
  <cp:lastModifiedBy>XIANGLIN.KKKK</cp:lastModifiedBy>
  <cp:lastPrinted>2023-09-07T13:13:00Z</cp:lastPrinted>
  <dcterms:modified xsi:type="dcterms:W3CDTF">2025-01-03T01:06:25Z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  <property fmtid="{D5CDD505-2E9C-101B-9397-08002B2CF9AE}" pid="3" name="ICV">
    <vt:lpwstr>36A9E0E2F4E04B3CAE176E546364EC56_13</vt:lpwstr>
  </property>
</Properties>
</file>